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40EA" w:rsidR="00267AC6" w:rsidP="00CE7264" w:rsidRDefault="002B1816" w14:paraId="78A60682" w14:textId="2D62BE88">
      <w:pPr>
        <w:jc w:val="center"/>
        <w:rPr>
          <w:rFonts w:asciiTheme="majorHAnsi" w:hAnsiTheme="majorHAnsi"/>
          <w:noProof/>
        </w:rPr>
      </w:pPr>
      <w:r>
        <w:rPr>
          <w:rFonts w:asciiTheme="majorHAnsi" w:hAnsiTheme="majorHAnsi"/>
          <w:b/>
          <w:sz w:val="36"/>
          <w:szCs w:val="36"/>
        </w:rPr>
        <w:t xml:space="preserve">Newark </w:t>
      </w:r>
      <w:r w:rsidRPr="000940EA" w:rsidR="00030DB0">
        <w:rPr>
          <w:rFonts w:asciiTheme="majorHAnsi" w:hAnsiTheme="majorHAnsi"/>
          <w:b/>
          <w:sz w:val="36"/>
          <w:szCs w:val="36"/>
        </w:rPr>
        <w:t>F</w:t>
      </w:r>
      <w:r w:rsidRPr="000940EA" w:rsidR="00FC6E04">
        <w:rPr>
          <w:rFonts w:asciiTheme="majorHAnsi" w:hAnsiTheme="majorHAnsi"/>
          <w:b/>
          <w:sz w:val="36"/>
          <w:szCs w:val="36"/>
        </w:rPr>
        <w:t>resh, Healthy Food Access</w:t>
      </w:r>
      <w:r w:rsidRPr="000940EA" w:rsidR="005C79F2">
        <w:rPr>
          <w:rFonts w:asciiTheme="majorHAnsi" w:hAnsiTheme="majorHAnsi"/>
          <w:b/>
          <w:sz w:val="36"/>
          <w:szCs w:val="36"/>
        </w:rPr>
        <w:t xml:space="preserve"> Grant</w:t>
      </w:r>
      <w:r w:rsidRPr="000940EA" w:rsidR="002332A8">
        <w:rPr>
          <w:rFonts w:asciiTheme="majorHAnsi" w:hAnsiTheme="majorHAnsi"/>
          <w:noProof/>
        </w:rPr>
        <w:t xml:space="preserve"> </w:t>
      </w:r>
    </w:p>
    <w:p w:rsidRPr="000940EA" w:rsidR="00E75962" w:rsidP="00CE7264" w:rsidRDefault="002B1816" w14:paraId="058C57E8" w14:textId="6857D373">
      <w:pPr>
        <w:jc w:val="center"/>
        <w:rPr>
          <w:rFonts w:asciiTheme="majorHAnsi" w:hAnsiTheme="majorHAnsi"/>
          <w:b/>
          <w:bCs/>
          <w:i/>
          <w:color w:val="F79646" w:themeColor="accent6"/>
          <w:kern w:val="24"/>
          <w:sz w:val="28"/>
          <w:szCs w:val="28"/>
        </w:rPr>
      </w:pPr>
      <w:r>
        <w:rPr>
          <w:rFonts w:asciiTheme="majorHAnsi" w:hAnsiTheme="majorHAnsi"/>
          <w:b/>
          <w:noProof/>
          <w:sz w:val="32"/>
          <w:szCs w:val="32"/>
        </w:rPr>
        <w:t>Eligibility Criteria</w:t>
      </w:r>
      <w:r w:rsidRPr="000940EA" w:rsidR="005C0E9E">
        <w:rPr>
          <w:rFonts w:asciiTheme="majorHAnsi" w:hAnsiTheme="majorHAnsi"/>
          <w:b/>
          <w:sz w:val="32"/>
          <w:szCs w:val="32"/>
        </w:rPr>
        <w:br/>
      </w:r>
      <w:r w:rsidRPr="000940EA" w:rsidR="005C0E9E">
        <w:rPr>
          <w:rFonts w:asciiTheme="majorHAnsi" w:hAnsiTheme="majorHAnsi"/>
          <w:b/>
          <w:bCs/>
          <w:i/>
          <w:color w:val="F79646" w:themeColor="accent6"/>
          <w:kern w:val="24"/>
          <w:sz w:val="28"/>
          <w:szCs w:val="28"/>
        </w:rPr>
        <w:t>Applications Due</w:t>
      </w:r>
      <w:r w:rsidRPr="000940EA" w:rsidR="000940EA">
        <w:rPr>
          <w:rFonts w:asciiTheme="majorHAnsi" w:hAnsiTheme="majorHAnsi"/>
          <w:b/>
          <w:bCs/>
          <w:i/>
          <w:color w:val="F79646" w:themeColor="accent6"/>
          <w:kern w:val="24"/>
          <w:sz w:val="28"/>
          <w:szCs w:val="28"/>
        </w:rPr>
        <w:t xml:space="preserve"> </w:t>
      </w:r>
      <w:r w:rsidR="006A6843">
        <w:rPr>
          <w:rFonts w:asciiTheme="majorHAnsi" w:hAnsiTheme="majorHAnsi"/>
          <w:b/>
          <w:bCs/>
          <w:i/>
          <w:color w:val="F79646" w:themeColor="accent6"/>
          <w:kern w:val="24"/>
          <w:sz w:val="28"/>
          <w:szCs w:val="28"/>
        </w:rPr>
        <w:t xml:space="preserve">February </w:t>
      </w:r>
      <w:r w:rsidR="00AE0F18">
        <w:rPr>
          <w:rFonts w:asciiTheme="majorHAnsi" w:hAnsiTheme="majorHAnsi"/>
          <w:b/>
          <w:bCs/>
          <w:i/>
          <w:color w:val="F79646" w:themeColor="accent6"/>
          <w:kern w:val="24"/>
          <w:sz w:val="28"/>
          <w:szCs w:val="28"/>
        </w:rPr>
        <w:t>2</w:t>
      </w:r>
      <w:r w:rsidR="00DF4F0D">
        <w:rPr>
          <w:rFonts w:asciiTheme="majorHAnsi" w:hAnsiTheme="majorHAnsi"/>
          <w:b/>
          <w:bCs/>
          <w:i/>
          <w:color w:val="F79646" w:themeColor="accent6"/>
          <w:kern w:val="24"/>
          <w:sz w:val="28"/>
          <w:szCs w:val="28"/>
        </w:rPr>
        <w:t>3</w:t>
      </w:r>
      <w:r w:rsidR="00AE0F18">
        <w:rPr>
          <w:rFonts w:asciiTheme="majorHAnsi" w:hAnsiTheme="majorHAnsi"/>
          <w:b/>
          <w:bCs/>
          <w:i/>
          <w:color w:val="F79646" w:themeColor="accent6"/>
          <w:kern w:val="24"/>
          <w:sz w:val="28"/>
          <w:szCs w:val="28"/>
        </w:rPr>
        <w:t>, 202</w:t>
      </w:r>
      <w:r w:rsidR="00DF4F0D">
        <w:rPr>
          <w:rFonts w:asciiTheme="majorHAnsi" w:hAnsiTheme="majorHAnsi"/>
          <w:b/>
          <w:bCs/>
          <w:i/>
          <w:color w:val="F79646" w:themeColor="accent6"/>
          <w:kern w:val="24"/>
          <w:sz w:val="28"/>
          <w:szCs w:val="28"/>
        </w:rPr>
        <w:t>3</w:t>
      </w:r>
    </w:p>
    <w:p w:rsidR="00A81A8B" w:rsidP="56C32EDB" w:rsidRDefault="002B1816" w14:paraId="752A9646" w14:textId="34184405">
      <w:pPr>
        <w:pBdr>
          <w:top w:val="single" w:color="auto" w:sz="4" w:space="1"/>
        </w:pBdr>
        <w:spacing w:after="200"/>
        <w:jc w:val="both"/>
        <w:rPr>
          <w:rFonts w:ascii="Calibri" w:hAnsi="Calibri" w:asciiTheme="majorAscii" w:hAnsiTheme="majorAscii"/>
        </w:rPr>
      </w:pPr>
      <w:r w:rsidRPr="56C32EDB" w:rsidR="56C32EDB">
        <w:rPr>
          <w:rFonts w:ascii="Calibri" w:hAnsi="Calibri" w:asciiTheme="majorAscii" w:hAnsiTheme="majorAscii"/>
        </w:rPr>
        <w:t xml:space="preserve">Whole Cities Foundation works alongside community-based organizations to improve neighborhood health through collaborative partnerships, nutrition education, and broader access to fresh, healthy food. In 2017, Whole Cities Foundation launched the Newark Fresh Healthy Food Access Grant, an annual, community-determined grant program, and has partnered with 29 Newark-based organizations that are </w:t>
      </w:r>
      <w:r w:rsidRPr="56C32EDB" w:rsidR="56C32EDB">
        <w:rPr>
          <w:rFonts w:ascii="Calibri" w:hAnsi="Calibri" w:asciiTheme="majorAscii" w:hAnsiTheme="majorAscii"/>
          <w:b w:val="1"/>
          <w:bCs w:val="1"/>
        </w:rPr>
        <w:t>growing the local food system and increasing access to fresh, healthy food in Newark, NJ</w:t>
      </w:r>
      <w:r w:rsidRPr="56C32EDB" w:rsidR="56C32EDB">
        <w:rPr>
          <w:rFonts w:ascii="Calibri" w:hAnsi="Calibri" w:asciiTheme="majorAscii" w:hAnsiTheme="majorAscii"/>
        </w:rPr>
        <w:t xml:space="preserve">. </w:t>
      </w:r>
    </w:p>
    <w:p w:rsidRPr="00671219" w:rsidR="005C22EB" w:rsidP="56C32EDB" w:rsidRDefault="00AE0F18" w14:paraId="51D42E08" w14:textId="4675634C">
      <w:pPr>
        <w:pBdr>
          <w:top w:val="single" w:color="auto" w:sz="4" w:space="1"/>
        </w:pBdr>
        <w:spacing w:after="200"/>
        <w:jc w:val="both"/>
        <w:rPr>
          <w:rFonts w:ascii="Calibri" w:hAnsi="Calibri" w:asciiTheme="majorAscii" w:hAnsiTheme="majorAscii"/>
        </w:rPr>
      </w:pPr>
      <w:r w:rsidRPr="2F72A7C6" w:rsidR="2F72A7C6">
        <w:rPr>
          <w:rFonts w:ascii="Calibri" w:hAnsi="Calibri" w:asciiTheme="majorAscii" w:hAnsiTheme="majorAscii"/>
        </w:rPr>
        <w:t xml:space="preserve">Organizations serving communities in Newark are invited to apply for the 2023 Fresh, Healthy Food Access Grant. The foundation will offer funding between </w:t>
      </w:r>
      <w:r w:rsidRPr="2F72A7C6" w:rsidR="2F72A7C6">
        <w:rPr>
          <w:rFonts w:ascii="Calibri" w:hAnsi="Calibri" w:asciiTheme="majorAscii" w:hAnsiTheme="majorAscii"/>
          <w:b w:val="1"/>
          <w:bCs w:val="1"/>
        </w:rPr>
        <w:t>$5,000 and $20,000</w:t>
      </w:r>
      <w:r w:rsidRPr="2F72A7C6" w:rsidR="2F72A7C6">
        <w:rPr>
          <w:rFonts w:ascii="Calibri" w:hAnsi="Calibri" w:asciiTheme="majorAscii" w:hAnsiTheme="majorAscii"/>
        </w:rPr>
        <w:t xml:space="preserve"> to each selected organization and hopes to support projects in all five wards.</w:t>
      </w:r>
      <w:r>
        <w:br/>
      </w:r>
    </w:p>
    <w:p w:rsidRPr="000940EA" w:rsidR="003525A7" w:rsidP="005C22EB" w:rsidRDefault="003525A7" w14:paraId="63FC4F8E" w14:textId="6E900673">
      <w:pPr>
        <w:spacing w:before="160" w:after="160"/>
        <w:contextualSpacing/>
        <w:jc w:val="both"/>
        <w:rPr>
          <w:rFonts w:eastAsia="Calibri" w:asciiTheme="majorHAnsi" w:hAnsiTheme="majorHAnsi"/>
          <w:b/>
          <w:sz w:val="28"/>
          <w:szCs w:val="28"/>
        </w:rPr>
      </w:pPr>
      <w:r w:rsidRPr="000940EA">
        <w:rPr>
          <w:rFonts w:asciiTheme="majorHAnsi" w:hAnsiTheme="majorHAnsi"/>
          <w:b/>
          <w:color w:val="F79646" w:themeColor="accent6"/>
          <w:sz w:val="28"/>
          <w:szCs w:val="28"/>
        </w:rPr>
        <w:t>Eligibility</w:t>
      </w:r>
      <w:r w:rsidRPr="000940EA">
        <w:rPr>
          <w:rFonts w:asciiTheme="majorHAnsi" w:hAnsiTheme="majorHAnsi"/>
          <w:b/>
          <w:color w:val="F79646" w:themeColor="accent6"/>
          <w:sz w:val="28"/>
          <w:szCs w:val="28"/>
        </w:rPr>
        <w:tab/>
      </w:r>
    </w:p>
    <w:p w:rsidRPr="000940EA" w:rsidR="009970E8" w:rsidP="00D12C7C" w:rsidRDefault="00F02E11" w14:paraId="3B0EF969" w14:textId="4882F867">
      <w:pPr>
        <w:widowControl w:val="0"/>
        <w:adjustRightInd w:val="0"/>
        <w:contextualSpacing/>
        <w:jc w:val="both"/>
        <w:textAlignment w:val="baseline"/>
        <w:rPr>
          <w:rFonts w:eastAsia="Calibri" w:asciiTheme="majorHAnsi" w:hAnsiTheme="majorHAnsi"/>
        </w:rPr>
      </w:pPr>
      <w:r w:rsidRPr="000940EA">
        <w:rPr>
          <w:rFonts w:eastAsia="Calibri" w:asciiTheme="majorHAnsi" w:hAnsiTheme="majorHAnsi"/>
        </w:rPr>
        <w:t>Applicants w</w:t>
      </w:r>
      <w:r w:rsidRPr="000940EA" w:rsidR="00815819">
        <w:rPr>
          <w:rFonts w:eastAsia="Calibri" w:asciiTheme="majorHAnsi" w:hAnsiTheme="majorHAnsi"/>
        </w:rPr>
        <w:t>ho are able to answer yes to all</w:t>
      </w:r>
      <w:r w:rsidRPr="000940EA">
        <w:rPr>
          <w:rFonts w:eastAsia="Calibri" w:asciiTheme="majorHAnsi" w:hAnsiTheme="majorHAnsi"/>
        </w:rPr>
        <w:t xml:space="preserve"> questions below will be given first consideration:</w:t>
      </w:r>
    </w:p>
    <w:p w:rsidRPr="000940EA" w:rsidR="00B83E91" w:rsidP="2F72A7C6" w:rsidRDefault="00B83E91" w14:paraId="20EA3425" w14:textId="525ED535">
      <w:pPr>
        <w:widowControl w:val="0"/>
        <w:numPr>
          <w:ilvl w:val="0"/>
          <w:numId w:val="1"/>
        </w:numPr>
        <w:adjustRightInd w:val="0"/>
        <w:spacing w:after="160"/>
        <w:contextualSpacing/>
        <w:jc w:val="both"/>
        <w:textAlignment w:val="baseline"/>
        <w:rPr>
          <w:rFonts w:ascii="Calibri" w:hAnsi="Calibri" w:eastAsia="Calibri" w:asciiTheme="majorAscii" w:hAnsiTheme="majorAscii"/>
        </w:rPr>
      </w:pPr>
      <w:r w:rsidRPr="2F72A7C6" w:rsidR="2F72A7C6">
        <w:rPr>
          <w:rFonts w:ascii="Calibri" w:hAnsi="Calibri" w:eastAsia="Calibri" w:asciiTheme="majorAscii" w:hAnsiTheme="majorAscii"/>
          <w:sz w:val="24"/>
          <w:szCs w:val="24"/>
        </w:rPr>
        <w:t xml:space="preserve">Will your project help </w:t>
      </w:r>
      <w:r w:rsidRPr="2F72A7C6" w:rsidR="2F72A7C6">
        <w:rPr>
          <w:rFonts w:ascii="Calibri" w:hAnsi="Calibri" w:eastAsia="Calibri" w:asciiTheme="majorAscii" w:hAnsiTheme="majorAscii"/>
          <w:b w:val="1"/>
          <w:bCs w:val="1"/>
          <w:color w:val="auto"/>
          <w:sz w:val="24"/>
          <w:szCs w:val="24"/>
        </w:rPr>
        <w:t>broaden access to fresh,</w:t>
      </w:r>
      <w:r w:rsidRPr="2F72A7C6" w:rsidR="2F72A7C6">
        <w:rPr>
          <w:rFonts w:ascii="Calibri" w:hAnsi="Calibri" w:eastAsia="Calibri" w:asciiTheme="majorAscii" w:hAnsiTheme="majorAscii"/>
          <w:b w:val="1"/>
          <w:bCs w:val="1"/>
          <w:color w:val="auto"/>
          <w:sz w:val="24"/>
          <w:szCs w:val="24"/>
        </w:rPr>
        <w:t xml:space="preserve"> </w:t>
      </w:r>
      <w:r w:rsidRPr="2F72A7C6" w:rsidR="2F72A7C6">
        <w:rPr>
          <w:rFonts w:ascii="Calibri" w:hAnsi="Calibri" w:eastAsia="Calibri" w:cs="Calibri"/>
          <w:b w:val="1"/>
          <w:bCs w:val="1"/>
          <w:i w:val="0"/>
          <w:iCs w:val="0"/>
          <w:caps w:val="0"/>
          <w:smallCaps w:val="0"/>
          <w:noProof w:val="0"/>
          <w:color w:val="auto"/>
          <w:sz w:val="24"/>
          <w:szCs w:val="24"/>
          <w:lang w:val="en-US"/>
        </w:rPr>
        <w:t xml:space="preserve">healthy food and/or nutrition education </w:t>
      </w:r>
      <w:r w:rsidRPr="2F72A7C6" w:rsidR="2F72A7C6">
        <w:rPr>
          <w:rFonts w:ascii="Calibri" w:hAnsi="Calibri" w:eastAsia="Calibri" w:cs="Calibri"/>
          <w:b w:val="0"/>
          <w:bCs w:val="0"/>
          <w:i w:val="0"/>
          <w:iCs w:val="0"/>
          <w:caps w:val="0"/>
          <w:smallCaps w:val="0"/>
          <w:noProof w:val="0"/>
          <w:color w:val="auto"/>
          <w:sz w:val="24"/>
          <w:szCs w:val="24"/>
          <w:lang w:val="en-US"/>
        </w:rPr>
        <w:t>in Newark</w:t>
      </w:r>
      <w:r w:rsidRPr="2F72A7C6" w:rsidR="2F72A7C6">
        <w:rPr>
          <w:rFonts w:ascii="Calibri" w:hAnsi="Calibri" w:eastAsia="Calibri" w:cs="Calibri"/>
          <w:b w:val="0"/>
          <w:bCs w:val="0"/>
          <w:i w:val="0"/>
          <w:iCs w:val="0"/>
          <w:caps w:val="0"/>
          <w:smallCaps w:val="0"/>
          <w:noProof w:val="0"/>
          <w:color w:val="auto"/>
          <w:sz w:val="24"/>
          <w:szCs w:val="24"/>
          <w:lang w:val="en-US"/>
        </w:rPr>
        <w:t>?</w:t>
      </w:r>
      <w:r w:rsidRPr="2F72A7C6" w:rsidR="2F72A7C6">
        <w:rPr>
          <w:rFonts w:ascii="Calibri" w:hAnsi="Calibri" w:eastAsia="Calibri" w:cs="Calibri"/>
          <w:b w:val="1"/>
          <w:bCs w:val="1"/>
          <w:i w:val="0"/>
          <w:iCs w:val="0"/>
          <w:caps w:val="0"/>
          <w:smallCaps w:val="0"/>
          <w:noProof w:val="0"/>
          <w:color w:val="333333"/>
          <w:sz w:val="28"/>
          <w:szCs w:val="28"/>
          <w:lang w:val="en-US"/>
        </w:rPr>
        <w:t xml:space="preserve"> </w:t>
      </w:r>
      <w:r w:rsidRPr="2F72A7C6" w:rsidR="2F72A7C6">
        <w:rPr>
          <w:rFonts w:ascii="Calibri" w:hAnsi="Calibri" w:eastAsia="Calibri" w:asciiTheme="majorAscii" w:hAnsiTheme="majorAscii"/>
        </w:rPr>
        <w:t>This opportunity is limited to organizations that serve the community members of Newark, NJ.</w:t>
      </w:r>
    </w:p>
    <w:p w:rsidRPr="000940EA" w:rsidR="00B93A11" w:rsidP="56C32EDB" w:rsidRDefault="00B93A11" w14:paraId="054B3BE6" w14:textId="31D9B1A3">
      <w:pPr>
        <w:widowControl w:val="0"/>
        <w:numPr>
          <w:ilvl w:val="0"/>
          <w:numId w:val="1"/>
        </w:numPr>
        <w:adjustRightInd w:val="0"/>
        <w:spacing w:after="160"/>
        <w:contextualSpacing/>
        <w:jc w:val="both"/>
        <w:textAlignment w:val="baseline"/>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US"/>
        </w:rPr>
      </w:pPr>
      <w:r w:rsidRPr="2F72A7C6" w:rsidR="2F72A7C6">
        <w:rPr>
          <w:rFonts w:ascii="Calibri" w:hAnsi="Calibri" w:eastAsia="Calibri" w:asciiTheme="majorAscii" w:hAnsiTheme="majorAscii"/>
        </w:rPr>
        <w:t xml:space="preserve">Is your organization </w:t>
      </w:r>
      <w:r w:rsidRPr="2F72A7C6" w:rsidR="2F72A7C6">
        <w:rPr>
          <w:rFonts w:ascii="Calibri" w:hAnsi="Calibri" w:eastAsia="Calibri" w:asciiTheme="majorAscii" w:hAnsiTheme="majorAscii"/>
          <w:b w:val="1"/>
          <w:bCs w:val="1"/>
        </w:rPr>
        <w:t>locally led</w:t>
      </w:r>
      <w:r w:rsidRPr="2F72A7C6" w:rsidR="2F72A7C6">
        <w:rPr>
          <w:rFonts w:ascii="Calibri" w:hAnsi="Calibri" w:eastAsia="Calibri" w:asciiTheme="majorAscii" w:hAnsiTheme="majorAscii"/>
          <w:b w:val="0"/>
          <w:bCs w:val="0"/>
        </w:rPr>
        <w:t>?</w:t>
      </w:r>
      <w:r w:rsidRPr="2F72A7C6" w:rsidR="2F72A7C6">
        <w:rPr>
          <w:rFonts w:ascii="Calibri" w:hAnsi="Calibri" w:eastAsia="Calibri" w:asciiTheme="majorAscii" w:hAnsiTheme="majorAscii"/>
        </w:rPr>
        <w:t xml:space="preserve"> Are members of your organization residents of the community you serve? </w:t>
      </w:r>
      <w:r w:rsidRPr="2F72A7C6" w:rsidR="2F72A7C6">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US"/>
        </w:rPr>
        <w:t>Not all team members, board members, and volunteers must be residents of the community you serve, but robust community representation is important.</w:t>
      </w:r>
    </w:p>
    <w:p w:rsidR="56C32EDB" w:rsidP="56C32EDB" w:rsidRDefault="56C32EDB" w14:paraId="4E9E619F" w14:textId="7B854A3C">
      <w:pPr>
        <w:pStyle w:val="Normal"/>
        <w:widowControl w:val="0"/>
        <w:numPr>
          <w:ilvl w:val="0"/>
          <w:numId w:val="1"/>
        </w:numPr>
        <w:spacing w:after="160"/>
        <w:contextualSpacing/>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US"/>
        </w:rPr>
      </w:pPr>
      <w:r w:rsidRPr="2F72A7C6" w:rsidR="2F72A7C6">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US"/>
        </w:rPr>
        <w:t xml:space="preserve">Does your organization have </w:t>
      </w:r>
      <w:r w:rsidRPr="2F72A7C6" w:rsidR="2F72A7C6">
        <w:rPr>
          <w:rFonts w:ascii="Calibri" w:hAnsi="Calibri" w:eastAsia="Calibri" w:cs="Calibri" w:asciiTheme="majorAscii" w:hAnsiTheme="majorAscii" w:eastAsiaTheme="majorAscii" w:cstheme="majorAscii"/>
          <w:b w:val="1"/>
          <w:bCs w:val="1"/>
          <w:i w:val="0"/>
          <w:iCs w:val="0"/>
          <w:caps w:val="0"/>
          <w:smallCaps w:val="0"/>
          <w:noProof w:val="0"/>
          <w:color w:val="auto"/>
          <w:sz w:val="24"/>
          <w:szCs w:val="24"/>
          <w:lang w:val="en-US"/>
        </w:rPr>
        <w:t>strong community engagement</w:t>
      </w:r>
      <w:r w:rsidRPr="2F72A7C6" w:rsidR="2F72A7C6">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US"/>
        </w:rPr>
        <w:t>? Do you request and use feedback from your community?</w:t>
      </w:r>
    </w:p>
    <w:p w:rsidRPr="000940EA" w:rsidR="00013C58" w:rsidP="00D12C7C" w:rsidRDefault="00013C58" w14:paraId="53651BCE" w14:textId="7B7753B2">
      <w:pPr>
        <w:widowControl w:val="0"/>
        <w:numPr>
          <w:ilvl w:val="0"/>
          <w:numId w:val="1"/>
        </w:numPr>
        <w:adjustRightInd w:val="0"/>
        <w:spacing w:after="160"/>
        <w:contextualSpacing/>
        <w:jc w:val="both"/>
        <w:textAlignment w:val="baseline"/>
        <w:rPr>
          <w:rFonts w:eastAsia="Calibri" w:asciiTheme="majorHAnsi" w:hAnsiTheme="majorHAnsi"/>
        </w:rPr>
      </w:pPr>
      <w:r w:rsidRPr="2F72A7C6" w:rsidR="2F72A7C6">
        <w:rPr>
          <w:rFonts w:ascii="Calibri" w:hAnsi="Calibri" w:eastAsia="Calibri" w:asciiTheme="majorAscii" w:hAnsiTheme="majorAscii"/>
        </w:rPr>
        <w:t xml:space="preserve">Does your work </w:t>
      </w:r>
      <w:r w:rsidRPr="2F72A7C6" w:rsidR="2F72A7C6">
        <w:rPr>
          <w:rFonts w:ascii="Calibri" w:hAnsi="Calibri" w:eastAsia="Calibri" w:asciiTheme="majorAscii" w:hAnsiTheme="majorAscii"/>
          <w:b w:val="1"/>
          <w:bCs w:val="1"/>
        </w:rPr>
        <w:t xml:space="preserve">strengthen </w:t>
      </w:r>
      <w:r w:rsidRPr="2F72A7C6" w:rsidR="2F72A7C6">
        <w:rPr>
          <w:rFonts w:ascii="Calibri" w:hAnsi="Calibri" w:eastAsia="Calibri" w:asciiTheme="majorAscii" w:hAnsiTheme="majorAscii"/>
          <w:b w:val="1"/>
          <w:bCs w:val="1"/>
        </w:rPr>
        <w:t>Newark’s local</w:t>
      </w:r>
      <w:r w:rsidRPr="2F72A7C6" w:rsidR="2F72A7C6">
        <w:rPr>
          <w:rFonts w:ascii="Calibri" w:hAnsi="Calibri" w:eastAsia="Calibri" w:asciiTheme="majorAscii" w:hAnsiTheme="majorAscii"/>
          <w:b w:val="1"/>
          <w:bCs w:val="1"/>
        </w:rPr>
        <w:t xml:space="preserve"> food system</w:t>
      </w:r>
      <w:r w:rsidRPr="2F72A7C6" w:rsidR="2F72A7C6">
        <w:rPr>
          <w:rFonts w:ascii="Calibri" w:hAnsi="Calibri" w:eastAsia="Calibri" w:asciiTheme="majorAscii" w:hAnsiTheme="majorAscii"/>
        </w:rPr>
        <w:t xml:space="preserve"> and support </w:t>
      </w:r>
      <w:r w:rsidRPr="2F72A7C6" w:rsidR="2F72A7C6">
        <w:rPr>
          <w:rFonts w:ascii="Calibri" w:hAnsi="Calibri" w:eastAsia="Calibri" w:asciiTheme="majorAscii" w:hAnsiTheme="majorAscii"/>
        </w:rPr>
        <w:t>your</w:t>
      </w:r>
      <w:r w:rsidRPr="2F72A7C6" w:rsidR="2F72A7C6">
        <w:rPr>
          <w:rFonts w:ascii="Calibri" w:hAnsi="Calibri" w:eastAsia="Calibri" w:asciiTheme="majorAscii" w:hAnsiTheme="majorAscii"/>
        </w:rPr>
        <w:t xml:space="preserve"> community’s self-sufficiency and self-determination?</w:t>
      </w:r>
      <w:r w:rsidRPr="2F72A7C6" w:rsidR="2F72A7C6">
        <w:rPr>
          <w:rFonts w:ascii="Calibri" w:hAnsi="Calibri" w:asciiTheme="majorAscii" w:hAnsiTheme="majorAscii"/>
        </w:rPr>
        <w:t xml:space="preserve"> </w:t>
      </w:r>
      <w:r w:rsidRPr="2F72A7C6" w:rsidR="2F72A7C6">
        <w:rPr>
          <w:rFonts w:ascii="Calibri" w:hAnsi="Calibri" w:eastAsia="Calibri" w:asciiTheme="majorAscii" w:hAnsiTheme="majorAscii"/>
        </w:rPr>
        <w:t>This grant will not be the best fit for food donation or food redistribution programs.</w:t>
      </w:r>
    </w:p>
    <w:p w:rsidR="56C32EDB" w:rsidP="56C32EDB" w:rsidRDefault="56C32EDB" w14:paraId="058755A7" w14:textId="0F3FD937">
      <w:pPr>
        <w:widowControl w:val="0"/>
        <w:numPr>
          <w:ilvl w:val="0"/>
          <w:numId w:val="1"/>
        </w:numPr>
        <w:spacing w:after="160"/>
        <w:contextualSpacing/>
        <w:jc w:val="both"/>
        <w:rPr>
          <w:rFonts w:ascii="Calibri" w:hAnsi="Calibri" w:eastAsia="Calibri" w:asciiTheme="majorAscii" w:hAnsiTheme="majorAscii"/>
        </w:rPr>
      </w:pPr>
      <w:r w:rsidRPr="2F72A7C6" w:rsidR="2F72A7C6">
        <w:rPr>
          <w:rFonts w:ascii="Calibri" w:hAnsi="Calibri" w:asciiTheme="majorAscii" w:hAnsiTheme="majorAscii"/>
        </w:rPr>
        <w:t xml:space="preserve">Is your organization registered as a </w:t>
      </w:r>
      <w:r w:rsidRPr="2F72A7C6" w:rsidR="2F72A7C6">
        <w:rPr>
          <w:rFonts w:ascii="Calibri" w:hAnsi="Calibri" w:asciiTheme="majorAscii" w:hAnsiTheme="majorAscii"/>
          <w:b w:val="1"/>
          <w:bCs w:val="1"/>
        </w:rPr>
        <w:t>501(c)3 nonprofit</w:t>
      </w:r>
      <w:r w:rsidRPr="2F72A7C6" w:rsidR="2F72A7C6">
        <w:rPr>
          <w:rFonts w:ascii="Calibri" w:hAnsi="Calibri" w:asciiTheme="majorAscii" w:hAnsiTheme="majorAscii"/>
        </w:rPr>
        <w:t xml:space="preserve"> or are you partnering with a 501(c)3 nonprofit? We are not able to provide funding to individuals.</w:t>
      </w:r>
    </w:p>
    <w:p w:rsidRPr="000940EA" w:rsidR="003525A7" w:rsidP="2F72A7C6" w:rsidRDefault="0042353C" w14:paraId="4D81633F" w14:textId="7039A7EE">
      <w:pPr>
        <w:widowControl w:val="0"/>
        <w:numPr>
          <w:ilvl w:val="0"/>
          <w:numId w:val="1"/>
        </w:numPr>
        <w:adjustRightInd w:val="0"/>
        <w:spacing w:after="160"/>
        <w:contextualSpacing/>
        <w:jc w:val="both"/>
        <w:textAlignment w:val="baseline"/>
        <w:rPr>
          <w:rFonts w:ascii="Calibri" w:hAnsi="Calibri" w:eastAsia="Calibri" w:cs="Calibri"/>
          <w:b w:val="0"/>
          <w:bCs w:val="0"/>
          <w:i w:val="0"/>
          <w:iCs w:val="0"/>
          <w:caps w:val="0"/>
          <w:smallCaps w:val="0"/>
          <w:noProof w:val="0"/>
          <w:color w:val="auto"/>
          <w:sz w:val="24"/>
          <w:szCs w:val="24"/>
          <w:lang w:val="en-US"/>
        </w:rPr>
      </w:pPr>
      <w:r w:rsidRPr="2F72A7C6" w:rsidR="2F72A7C6">
        <w:rPr>
          <w:rFonts w:ascii="Calibri" w:hAnsi="Calibri" w:eastAsia="Calibri" w:asciiTheme="majorAscii" w:hAnsiTheme="majorAscii"/>
        </w:rPr>
        <w:t xml:space="preserve">Are you requesting between </w:t>
      </w:r>
      <w:r w:rsidRPr="2F72A7C6" w:rsidR="2F72A7C6">
        <w:rPr>
          <w:rFonts w:ascii="Calibri" w:hAnsi="Calibri" w:eastAsia="Calibri" w:asciiTheme="majorAscii" w:hAnsiTheme="majorAscii"/>
          <w:b w:val="1"/>
          <w:bCs w:val="1"/>
        </w:rPr>
        <w:t>$5,000-$20,000</w:t>
      </w:r>
      <w:r w:rsidRPr="2F72A7C6" w:rsidR="2F72A7C6">
        <w:rPr>
          <w:rFonts w:ascii="Calibri" w:hAnsi="Calibri" w:eastAsia="Calibri" w:asciiTheme="majorAscii" w:hAnsiTheme="majorAscii"/>
        </w:rPr>
        <w:t xml:space="preserve">? </w:t>
      </w:r>
      <w:r w:rsidRPr="2F72A7C6" w:rsidR="2F72A7C6">
        <w:rPr>
          <w:rFonts w:ascii="Calibri" w:hAnsi="Calibri" w:eastAsia="Calibri" w:asciiTheme="majorAscii" w:hAnsiTheme="majorAscii"/>
          <w:b w:val="0"/>
          <w:bCs w:val="0"/>
          <w:color w:val="auto"/>
          <w:sz w:val="24"/>
          <w:szCs w:val="24"/>
        </w:rPr>
        <w:t xml:space="preserve">We </w:t>
      </w:r>
      <w:r w:rsidRPr="2F72A7C6" w:rsidR="2F72A7C6">
        <w:rPr>
          <w:rFonts w:ascii="Calibri" w:hAnsi="Calibri" w:eastAsia="Calibri" w:cs="Calibri"/>
          <w:b w:val="0"/>
          <w:bCs w:val="0"/>
          <w:i w:val="0"/>
          <w:iCs w:val="0"/>
          <w:caps w:val="0"/>
          <w:smallCaps w:val="0"/>
          <w:noProof w:val="0"/>
          <w:color w:val="auto"/>
          <w:sz w:val="24"/>
          <w:szCs w:val="24"/>
          <w:lang w:val="en-US"/>
        </w:rPr>
        <w:t>do not place restrictions on how much of our grant funding can be used for overheard, ongoing expenses, and infrastructure such as purchasing land, salaries and stipends.</w:t>
      </w:r>
    </w:p>
    <w:p w:rsidRPr="000940EA" w:rsidR="005C22EB" w:rsidP="56C32EDB" w:rsidRDefault="00211B4F" w14:paraId="515237B5" w14:textId="3A18CEC4">
      <w:pPr>
        <w:widowControl w:val="0"/>
        <w:numPr>
          <w:ilvl w:val="0"/>
          <w:numId w:val="1"/>
        </w:numPr>
        <w:adjustRightInd w:val="0"/>
        <w:spacing w:after="160"/>
        <w:contextualSpacing/>
        <w:jc w:val="both"/>
        <w:textAlignment w:val="baseline"/>
        <w:rPr>
          <w:rFonts w:ascii="Calibri" w:hAnsi="Calibri" w:eastAsia="Calibri" w:asciiTheme="majorAscii" w:hAnsiTheme="majorAscii"/>
        </w:rPr>
      </w:pPr>
      <w:r w:rsidRPr="2F72A7C6" w:rsidR="2F72A7C6">
        <w:rPr>
          <w:rFonts w:ascii="Calibri" w:hAnsi="Calibri" w:eastAsia="Calibri" w:asciiTheme="majorAscii" w:hAnsiTheme="majorAscii"/>
        </w:rPr>
        <w:t xml:space="preserve">Is your organization focused on serving </w:t>
      </w:r>
      <w:r w:rsidRPr="2F72A7C6" w:rsidR="2F72A7C6">
        <w:rPr>
          <w:rFonts w:ascii="Calibri" w:hAnsi="Calibri" w:eastAsia="Calibri" w:asciiTheme="majorAscii" w:hAnsiTheme="majorAscii"/>
          <w:b w:val="1"/>
          <w:bCs w:val="1"/>
        </w:rPr>
        <w:t>Newark-based adults and/or older youth (ages 16-22)</w:t>
      </w:r>
      <w:r w:rsidRPr="2F72A7C6" w:rsidR="2F72A7C6">
        <w:rPr>
          <w:rFonts w:ascii="Calibri" w:hAnsi="Calibri" w:eastAsia="Calibri" w:asciiTheme="majorAscii" w:hAnsiTheme="majorAscii"/>
        </w:rPr>
        <w:t>? This grant will not be the best fit for programs primarily focused on children or based in schools.</w:t>
      </w:r>
    </w:p>
    <w:p w:rsidR="2F72A7C6" w:rsidP="2F72A7C6" w:rsidRDefault="2F72A7C6" w14:paraId="669C60BF" w14:textId="0CA094CF">
      <w:pPr>
        <w:pStyle w:val="Normal"/>
        <w:widowControl w:val="0"/>
        <w:numPr>
          <w:ilvl w:val="0"/>
          <w:numId w:val="1"/>
        </w:numPr>
        <w:spacing w:after="160"/>
        <w:contextualSpacing/>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US"/>
        </w:rPr>
      </w:pPr>
      <w:r w:rsidRPr="2F72A7C6" w:rsidR="2F72A7C6">
        <w:rPr>
          <w:rFonts w:ascii="Calibri" w:hAnsi="Calibri" w:eastAsia="Calibri" w:asciiTheme="majorAscii" w:hAnsiTheme="majorAscii"/>
        </w:rPr>
        <w:t xml:space="preserve">Are you willing to submit a </w:t>
      </w:r>
      <w:r w:rsidRPr="2F72A7C6" w:rsidR="2F72A7C6">
        <w:rPr>
          <w:rFonts w:ascii="Calibri" w:hAnsi="Calibri" w:eastAsia="Calibri" w:asciiTheme="majorAscii" w:hAnsiTheme="majorAscii"/>
          <w:b w:val="1"/>
          <w:bCs w:val="1"/>
        </w:rPr>
        <w:t>final and expense report</w:t>
      </w:r>
      <w:r w:rsidRPr="2F72A7C6" w:rsidR="2F72A7C6">
        <w:rPr>
          <w:rFonts w:ascii="Calibri" w:hAnsi="Calibri" w:eastAsia="Calibri" w:asciiTheme="majorAscii" w:hAnsiTheme="majorAscii"/>
        </w:rPr>
        <w:t xml:space="preserve"> to communicate your progress? </w:t>
      </w:r>
      <w:r w:rsidRPr="2F72A7C6" w:rsidR="2F72A7C6">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US"/>
        </w:rPr>
        <w:t>We will be requiring a final and expense report at the end of the grant cycle. This year, a mid-year status report will be optional.</w:t>
      </w:r>
    </w:p>
    <w:p w:rsidR="005C22EB" w:rsidP="005C22EB" w:rsidRDefault="005C22EB" w14:paraId="76029847" w14:textId="6623F2AA">
      <w:pPr>
        <w:widowControl w:val="0"/>
        <w:adjustRightInd w:val="0"/>
        <w:spacing w:after="160"/>
        <w:contextualSpacing/>
        <w:jc w:val="both"/>
        <w:textAlignment w:val="baseline"/>
        <w:rPr>
          <w:rFonts w:eastAsia="Calibri" w:asciiTheme="majorHAnsi" w:hAnsiTheme="majorHAnsi"/>
        </w:rPr>
      </w:pPr>
    </w:p>
    <w:p w:rsidR="006632E3" w:rsidP="009A61AC" w:rsidRDefault="00177DA9" w14:paraId="6485169E" w14:textId="1D554029">
      <w:pPr>
        <w:widowControl w:val="0"/>
        <w:adjustRightInd w:val="0"/>
        <w:spacing w:after="160"/>
        <w:contextualSpacing/>
        <w:jc w:val="both"/>
        <w:textAlignment w:val="baseline"/>
        <w:rPr>
          <w:rFonts w:eastAsia="Calibri" w:asciiTheme="majorHAnsi" w:hAnsiTheme="majorHAnsi"/>
        </w:rPr>
      </w:pPr>
      <w:r w:rsidRPr="00177DA9">
        <w:rPr>
          <w:rFonts w:eastAsia="Calibri" w:asciiTheme="majorHAnsi" w:hAnsiTheme="majorHAnsi"/>
          <w:b/>
          <w:bCs/>
          <w:color w:val="F79646" w:themeColor="accent6"/>
          <w:sz w:val="28"/>
          <w:szCs w:val="28"/>
        </w:rPr>
        <w:t>Collective Projects</w:t>
      </w:r>
      <w:r w:rsidRPr="00177DA9">
        <w:rPr>
          <w:rFonts w:eastAsia="Calibri" w:asciiTheme="majorHAnsi" w:hAnsiTheme="majorHAnsi"/>
          <w:color w:val="F79646" w:themeColor="accent6"/>
          <w:sz w:val="28"/>
          <w:szCs w:val="28"/>
        </w:rPr>
        <w:t>:</w:t>
      </w:r>
      <w:r w:rsidRPr="00177DA9">
        <w:rPr>
          <w:rFonts w:eastAsia="Calibri" w:asciiTheme="majorHAnsi" w:hAnsiTheme="majorHAnsi"/>
          <w:color w:val="F79646" w:themeColor="accent6"/>
        </w:rPr>
        <w:t xml:space="preserve"> </w:t>
      </w:r>
      <w:r w:rsidRPr="00177DA9">
        <w:rPr>
          <w:rFonts w:eastAsia="Calibri" w:asciiTheme="majorHAnsi" w:hAnsiTheme="majorHAnsi"/>
        </w:rPr>
        <w:t xml:space="preserve">We know </w:t>
      </w:r>
      <w:r w:rsidR="006632E3">
        <w:rPr>
          <w:rFonts w:eastAsia="Calibri" w:asciiTheme="majorHAnsi" w:hAnsiTheme="majorHAnsi"/>
        </w:rPr>
        <w:t xml:space="preserve">2+ </w:t>
      </w:r>
      <w:r w:rsidRPr="00177DA9">
        <w:rPr>
          <w:rFonts w:eastAsia="Calibri" w:asciiTheme="majorHAnsi" w:hAnsiTheme="majorHAnsi"/>
        </w:rPr>
        <w:t xml:space="preserve">organizations sometimes work </w:t>
      </w:r>
      <w:r w:rsidR="009A61AC">
        <w:rPr>
          <w:rFonts w:eastAsia="Calibri" w:asciiTheme="majorHAnsi" w:hAnsiTheme="majorHAnsi"/>
        </w:rPr>
        <w:t xml:space="preserve">together </w:t>
      </w:r>
      <w:r w:rsidRPr="00177DA9">
        <w:rPr>
          <w:rFonts w:eastAsia="Calibri" w:asciiTheme="majorHAnsi" w:hAnsiTheme="majorHAnsi"/>
        </w:rPr>
        <w:t xml:space="preserve">on a project. That’s great! </w:t>
      </w:r>
      <w:r w:rsidR="009A61AC">
        <w:rPr>
          <w:rFonts w:eastAsia="Calibri" w:asciiTheme="majorHAnsi" w:hAnsiTheme="majorHAnsi"/>
        </w:rPr>
        <w:t>Please note</w:t>
      </w:r>
      <w:r w:rsidR="006632E3">
        <w:rPr>
          <w:rFonts w:eastAsia="Calibri" w:asciiTheme="majorHAnsi" w:hAnsiTheme="majorHAnsi"/>
        </w:rPr>
        <w:t>,</w:t>
      </w:r>
      <w:r w:rsidR="009A61AC">
        <w:rPr>
          <w:rFonts w:eastAsia="Calibri" w:asciiTheme="majorHAnsi" w:hAnsiTheme="majorHAnsi"/>
        </w:rPr>
        <w:t xml:space="preserve"> </w:t>
      </w:r>
      <w:r w:rsidR="006632E3">
        <w:rPr>
          <w:rFonts w:eastAsia="Calibri" w:asciiTheme="majorHAnsi" w:hAnsiTheme="majorHAnsi"/>
        </w:rPr>
        <w:t xml:space="preserve">we can only partner with one organization per grant. There are 2 options when applying: </w:t>
      </w:r>
    </w:p>
    <w:p w:rsidR="009A61AC" w:rsidP="006632E3" w:rsidRDefault="006632E3" w14:paraId="64D829BD" w14:textId="26E68FBF">
      <w:pPr>
        <w:pStyle w:val="ListParagraph"/>
        <w:widowControl w:val="0"/>
        <w:numPr>
          <w:ilvl w:val="0"/>
          <w:numId w:val="19"/>
        </w:numPr>
        <w:adjustRightInd w:val="0"/>
        <w:spacing w:after="160"/>
        <w:jc w:val="both"/>
        <w:textAlignment w:val="baseline"/>
        <w:rPr>
          <w:rFonts w:eastAsia="Calibri" w:asciiTheme="majorHAnsi" w:hAnsiTheme="majorHAnsi"/>
        </w:rPr>
      </w:pPr>
      <w:r>
        <w:rPr>
          <w:rFonts w:eastAsia="Calibri" w:asciiTheme="majorHAnsi" w:hAnsiTheme="majorHAnsi"/>
        </w:rPr>
        <w:t>C</w:t>
      </w:r>
      <w:r w:rsidRPr="006632E3">
        <w:rPr>
          <w:rFonts w:eastAsia="Calibri" w:asciiTheme="majorHAnsi" w:hAnsiTheme="majorHAnsi"/>
        </w:rPr>
        <w:t xml:space="preserve">hoose </w:t>
      </w:r>
      <w:r w:rsidR="00690C67">
        <w:rPr>
          <w:rFonts w:eastAsia="Calibri" w:asciiTheme="majorHAnsi" w:hAnsiTheme="majorHAnsi"/>
        </w:rPr>
        <w:t>a</w:t>
      </w:r>
      <w:r w:rsidRPr="006632E3">
        <w:rPr>
          <w:rFonts w:eastAsia="Calibri" w:asciiTheme="majorHAnsi" w:hAnsiTheme="majorHAnsi"/>
        </w:rPr>
        <w:t xml:space="preserve"> primary organization to apply</w:t>
      </w:r>
      <w:r w:rsidR="00690C67">
        <w:rPr>
          <w:rFonts w:eastAsia="Calibri" w:asciiTheme="majorHAnsi" w:hAnsiTheme="majorHAnsi"/>
        </w:rPr>
        <w:t xml:space="preserve"> for one grant</w:t>
      </w:r>
      <w:r>
        <w:rPr>
          <w:rFonts w:eastAsia="Calibri" w:asciiTheme="majorHAnsi" w:hAnsiTheme="majorHAnsi"/>
        </w:rPr>
        <w:t xml:space="preserve"> (up to $</w:t>
      </w:r>
      <w:r w:rsidR="00DF4F0D">
        <w:rPr>
          <w:rFonts w:eastAsia="Calibri" w:asciiTheme="majorHAnsi" w:hAnsiTheme="majorHAnsi"/>
        </w:rPr>
        <w:t>20</w:t>
      </w:r>
      <w:r>
        <w:rPr>
          <w:rFonts w:eastAsia="Calibri" w:asciiTheme="majorHAnsi" w:hAnsiTheme="majorHAnsi"/>
        </w:rPr>
        <w:t xml:space="preserve">,000 total). </w:t>
      </w:r>
      <w:r w:rsidR="00774F8A">
        <w:rPr>
          <w:rFonts w:eastAsia="Calibri" w:asciiTheme="majorHAnsi" w:hAnsiTheme="majorHAnsi"/>
        </w:rPr>
        <w:t>This organization will be responsible for managing grant funds regardless of the number of partners involved.</w:t>
      </w:r>
    </w:p>
    <w:p w:rsidR="006632E3" w:rsidP="0042353C" w:rsidRDefault="006632E3" w14:paraId="591AB73F" w14:textId="410BF107">
      <w:pPr>
        <w:pStyle w:val="ListParagraph"/>
        <w:widowControl w:val="0"/>
        <w:numPr>
          <w:ilvl w:val="0"/>
          <w:numId w:val="19"/>
        </w:numPr>
        <w:adjustRightInd w:val="0"/>
        <w:spacing w:after="160"/>
        <w:jc w:val="both"/>
        <w:textAlignment w:val="baseline"/>
        <w:rPr>
          <w:rFonts w:eastAsia="Calibri" w:asciiTheme="majorHAnsi" w:hAnsiTheme="majorHAnsi"/>
        </w:rPr>
      </w:pPr>
      <w:r>
        <w:rPr>
          <w:rFonts w:eastAsia="Calibri" w:asciiTheme="majorHAnsi" w:hAnsiTheme="majorHAnsi"/>
        </w:rPr>
        <w:t>Each organization can apply individually (up to $</w:t>
      </w:r>
      <w:r w:rsidR="00DF4F0D">
        <w:rPr>
          <w:rFonts w:eastAsia="Calibri" w:asciiTheme="majorHAnsi" w:hAnsiTheme="majorHAnsi"/>
        </w:rPr>
        <w:t>20</w:t>
      </w:r>
      <w:r>
        <w:rPr>
          <w:rFonts w:eastAsia="Calibri" w:asciiTheme="majorHAnsi" w:hAnsiTheme="majorHAnsi"/>
        </w:rPr>
        <w:t xml:space="preserve">,000 each). Each organization will be responsible for </w:t>
      </w:r>
      <w:r w:rsidR="00774F8A">
        <w:rPr>
          <w:rFonts w:eastAsia="Calibri" w:asciiTheme="majorHAnsi" w:hAnsiTheme="majorHAnsi"/>
        </w:rPr>
        <w:t xml:space="preserve">managing </w:t>
      </w:r>
      <w:r>
        <w:rPr>
          <w:rFonts w:eastAsia="Calibri" w:asciiTheme="majorHAnsi" w:hAnsiTheme="majorHAnsi"/>
        </w:rPr>
        <w:t xml:space="preserve">their own grant </w:t>
      </w:r>
      <w:r w:rsidR="00774F8A">
        <w:rPr>
          <w:rFonts w:eastAsia="Calibri" w:asciiTheme="majorHAnsi" w:hAnsiTheme="majorHAnsi"/>
        </w:rPr>
        <w:t>funding</w:t>
      </w:r>
      <w:r w:rsidR="00671219">
        <w:rPr>
          <w:rFonts w:eastAsia="Calibri" w:asciiTheme="majorHAnsi" w:hAnsiTheme="majorHAnsi"/>
        </w:rPr>
        <w:t>,</w:t>
      </w:r>
      <w:r w:rsidR="00774F8A">
        <w:rPr>
          <w:rFonts w:eastAsia="Calibri" w:asciiTheme="majorHAnsi" w:hAnsiTheme="majorHAnsi"/>
        </w:rPr>
        <w:t xml:space="preserve"> </w:t>
      </w:r>
      <w:r>
        <w:rPr>
          <w:rFonts w:eastAsia="Calibri" w:asciiTheme="majorHAnsi" w:hAnsiTheme="majorHAnsi"/>
        </w:rPr>
        <w:t>and there is no guarantee that all applications from a collective project will be selected.</w:t>
      </w:r>
    </w:p>
    <w:p w:rsidRPr="00671219" w:rsidR="006A6843" w:rsidP="00671219" w:rsidRDefault="00FA20D1" w14:paraId="14B4B47B" w14:textId="1383A51D">
      <w:pPr>
        <w:widowControl w:val="0"/>
        <w:adjustRightInd w:val="0"/>
        <w:spacing w:after="160"/>
        <w:jc w:val="both"/>
        <w:textAlignment w:val="baseline"/>
        <w:rPr>
          <w:rFonts w:eastAsia="Calibri" w:asciiTheme="majorHAnsi" w:hAnsiTheme="majorHAnsi"/>
        </w:rPr>
      </w:pPr>
      <w:r w:rsidRPr="007A71C6">
        <w:rPr>
          <w:rFonts w:asciiTheme="majorHAnsi" w:hAnsiTheme="majorHAnsi"/>
          <w:b/>
          <w:color w:val="F79646" w:themeColor="accent6"/>
          <w:sz w:val="28"/>
          <w:szCs w:val="28"/>
        </w:rPr>
        <w:t>Questions?</w:t>
      </w:r>
      <w:r w:rsidRPr="007A71C6">
        <w:rPr>
          <w:rFonts w:asciiTheme="majorHAnsi" w:hAnsiTheme="majorHAnsi"/>
          <w:b/>
          <w:color w:val="F79646" w:themeColor="accent6"/>
        </w:rPr>
        <w:t xml:space="preserve"> </w:t>
      </w:r>
      <w:r w:rsidRPr="007A71C6" w:rsidR="007F6E8A">
        <w:rPr>
          <w:rFonts w:eastAsia="Calibri" w:cs="Times New Roman" w:asciiTheme="majorHAnsi" w:hAnsiTheme="majorHAnsi"/>
        </w:rPr>
        <w:t xml:space="preserve">Email </w:t>
      </w:r>
      <w:hyperlink w:history="1" r:id="rId8">
        <w:r w:rsidRPr="007A71C6" w:rsidR="00384269">
          <w:rPr>
            <w:rStyle w:val="Hyperlink"/>
            <w:rFonts w:eastAsia="Calibri" w:cs="Times New Roman" w:asciiTheme="majorHAnsi" w:hAnsiTheme="majorHAnsi"/>
          </w:rPr>
          <w:t>Grants@WholeCitiesFoundation.org</w:t>
        </w:r>
      </w:hyperlink>
    </w:p>
    <w:sectPr w:rsidRPr="00671219" w:rsidR="006A6843" w:rsidSect="003C710A">
      <w:headerReference w:type="default" r:id="rId9"/>
      <w:footerReference w:type="default" r:id="rId10"/>
      <w:headerReference w:type="first" r:id="rId11"/>
      <w:pgSz w:w="12240" w:h="15840" w:orient="portrait"/>
      <w:pgMar w:top="1080" w:right="1080" w:bottom="1080" w:left="108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60C6" w:rsidP="00630274" w:rsidRDefault="00A660C6" w14:paraId="09B904DE" w14:textId="77777777">
      <w:r>
        <w:separator/>
      </w:r>
    </w:p>
  </w:endnote>
  <w:endnote w:type="continuationSeparator" w:id="0">
    <w:p w:rsidR="00A660C6" w:rsidP="00630274" w:rsidRDefault="00A660C6" w14:paraId="024EA1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294119"/>
      <w:docPartObj>
        <w:docPartGallery w:val="Page Numbers (Bottom of Page)"/>
        <w:docPartUnique/>
      </w:docPartObj>
    </w:sdtPr>
    <w:sdtEndPr>
      <w:rPr>
        <w:noProof/>
      </w:rPr>
    </w:sdtEndPr>
    <w:sdtContent>
      <w:p w:rsidR="00B83E91" w:rsidRDefault="00B83E91" w14:paraId="1E1D3B19" w14:textId="24528588">
        <w:pPr>
          <w:pStyle w:val="Footer"/>
          <w:jc w:val="right"/>
        </w:pPr>
        <w:r>
          <w:fldChar w:fldCharType="begin"/>
        </w:r>
        <w:r>
          <w:instrText xml:space="preserve"> PAGE   \* MERGEFORMAT </w:instrText>
        </w:r>
        <w:r>
          <w:fldChar w:fldCharType="separate"/>
        </w:r>
        <w:r w:rsidR="003A281B">
          <w:rPr>
            <w:noProof/>
          </w:rPr>
          <w:t>2</w:t>
        </w:r>
        <w:r>
          <w:rPr>
            <w:noProof/>
          </w:rPr>
          <w:fldChar w:fldCharType="end"/>
        </w:r>
      </w:p>
    </w:sdtContent>
  </w:sdt>
  <w:p w:rsidR="00B83E91" w:rsidRDefault="00B83E91" w14:paraId="4582EE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60C6" w:rsidP="00630274" w:rsidRDefault="00A660C6" w14:paraId="60827E48" w14:textId="77777777">
      <w:r>
        <w:separator/>
      </w:r>
    </w:p>
  </w:footnote>
  <w:footnote w:type="continuationSeparator" w:id="0">
    <w:p w:rsidR="00A660C6" w:rsidP="00630274" w:rsidRDefault="00A660C6" w14:paraId="18DA1A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E91" w:rsidP="007B1497" w:rsidRDefault="00B83E91" w14:paraId="4144CA7D" w14:textId="19F84FDB">
    <w:pPr>
      <w:pStyle w:val="Header"/>
      <w:jc w:val="right"/>
      <w:rPr>
        <w:rStyle w:val="PageNumber"/>
      </w:rPr>
    </w:pPr>
    <w:r>
      <w:rPr>
        <w:i/>
      </w:rPr>
      <w:tab/>
    </w:r>
    <w:r>
      <w:rPr>
        <w:i/>
      </w:rPr>
      <w:tab/>
    </w:r>
    <w:r>
      <w:rPr>
        <w:i/>
      </w:rPr>
      <w:tab/>
    </w:r>
  </w:p>
  <w:p w:rsidR="00B83E91" w:rsidRDefault="00B83E91" w14:paraId="6212D8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B83E91" w:rsidP="007B1497" w:rsidRDefault="00B83E91" w14:paraId="452514C0" w14:textId="7ECB6E9E">
    <w:pPr>
      <w:pStyle w:val="Header"/>
      <w:jc w:val="center"/>
    </w:pPr>
    <w:r w:rsidRPr="003C710A">
      <w:rPr>
        <w:noProof/>
        <w:sz w:val="14"/>
        <w:szCs w:val="36"/>
      </w:rPr>
      <w:drawing>
        <wp:anchor distT="0" distB="0" distL="114300" distR="114300" simplePos="0" relativeHeight="251659264" behindDoc="0" locked="0" layoutInCell="1" allowOverlap="1" wp14:anchorId="5D5FA53F" wp14:editId="009A7D4B">
          <wp:simplePos x="0" y="0"/>
          <wp:positionH relativeFrom="margin">
            <wp:posOffset>2171700</wp:posOffset>
          </wp:positionH>
          <wp:positionV relativeFrom="paragraph">
            <wp:posOffset>274320</wp:posOffset>
          </wp:positionV>
          <wp:extent cx="2040255" cy="6877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oleCitiesFnd_Logo_Stacked_jpg.jpg"/>
                  <pic:cNvPicPr/>
                </pic:nvPicPr>
                <pic:blipFill>
                  <a:blip r:embed="rId1">
                    <a:extLst>
                      <a:ext uri="{28A0092B-C50C-407E-A947-70E740481C1C}">
                        <a14:useLocalDpi xmlns:a14="http://schemas.microsoft.com/office/drawing/2010/main" val="0"/>
                      </a:ext>
                    </a:extLst>
                  </a:blip>
                  <a:stretch>
                    <a:fillRect/>
                  </a:stretch>
                </pic:blipFill>
                <pic:spPr>
                  <a:xfrm>
                    <a:off x="0" y="0"/>
                    <a:ext cx="2040255" cy="6877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2B72"/>
    <w:multiLevelType w:val="hybridMultilevel"/>
    <w:tmpl w:val="C9ECD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962C4"/>
    <w:multiLevelType w:val="hybridMultilevel"/>
    <w:tmpl w:val="A79805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BA3A95"/>
    <w:multiLevelType w:val="hybridMultilevel"/>
    <w:tmpl w:val="6B58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C6117"/>
    <w:multiLevelType w:val="hybridMultilevel"/>
    <w:tmpl w:val="F18E6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9B69C4"/>
    <w:multiLevelType w:val="hybridMultilevel"/>
    <w:tmpl w:val="B42A33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AE2BB0"/>
    <w:multiLevelType w:val="hybridMultilevel"/>
    <w:tmpl w:val="96C0D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2428D"/>
    <w:multiLevelType w:val="hybridMultilevel"/>
    <w:tmpl w:val="CE7044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DF649D"/>
    <w:multiLevelType w:val="hybridMultilevel"/>
    <w:tmpl w:val="0A26A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17A63"/>
    <w:multiLevelType w:val="hybridMultilevel"/>
    <w:tmpl w:val="93D24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F5D3C"/>
    <w:multiLevelType w:val="hybridMultilevel"/>
    <w:tmpl w:val="CFC0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D511F"/>
    <w:multiLevelType w:val="hybridMultilevel"/>
    <w:tmpl w:val="0A26A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25783"/>
    <w:multiLevelType w:val="hybridMultilevel"/>
    <w:tmpl w:val="1C949A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3C574E6"/>
    <w:multiLevelType w:val="hybridMultilevel"/>
    <w:tmpl w:val="C91AA1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5BD7007"/>
    <w:multiLevelType w:val="hybridMultilevel"/>
    <w:tmpl w:val="32681DEC"/>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07BCC"/>
    <w:multiLevelType w:val="hybridMultilevel"/>
    <w:tmpl w:val="3E4EBA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AE11290"/>
    <w:multiLevelType w:val="hybridMultilevel"/>
    <w:tmpl w:val="B1E2C5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62E031C"/>
    <w:multiLevelType w:val="hybridMultilevel"/>
    <w:tmpl w:val="F21CB6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8B333B9"/>
    <w:multiLevelType w:val="hybridMultilevel"/>
    <w:tmpl w:val="04440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C38D2"/>
    <w:multiLevelType w:val="hybridMultilevel"/>
    <w:tmpl w:val="1332BA82"/>
    <w:lvl w:ilvl="0" w:tplc="0409000F">
      <w:start w:val="1"/>
      <w:numFmt w:val="decimal"/>
      <w:lvlText w:val="%1."/>
      <w:lvlJc w:val="left"/>
      <w:pPr>
        <w:ind w:left="720" w:hanging="360"/>
      </w:pPr>
    </w:lvl>
    <w:lvl w:ilvl="1" w:tplc="881401F0">
      <w:numFmt w:val="bullet"/>
      <w:lvlText w:val="-"/>
      <w:lvlJc w:val="left"/>
      <w:pPr>
        <w:ind w:left="1440" w:hanging="360"/>
      </w:pPr>
      <w:rPr>
        <w:rFonts w:hint="default" w:ascii="Calibri" w:hAnsi="Calibri" w:eastAsia="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412523">
    <w:abstractNumId w:val="5"/>
  </w:num>
  <w:num w:numId="2" w16cid:durableId="986974093">
    <w:abstractNumId w:val="9"/>
  </w:num>
  <w:num w:numId="3" w16cid:durableId="835613210">
    <w:abstractNumId w:val="6"/>
  </w:num>
  <w:num w:numId="4" w16cid:durableId="1006634070">
    <w:abstractNumId w:val="8"/>
  </w:num>
  <w:num w:numId="5" w16cid:durableId="428697124">
    <w:abstractNumId w:val="17"/>
  </w:num>
  <w:num w:numId="6" w16cid:durableId="1531383481">
    <w:abstractNumId w:val="1"/>
  </w:num>
  <w:num w:numId="7" w16cid:durableId="765734580">
    <w:abstractNumId w:val="18"/>
  </w:num>
  <w:num w:numId="8" w16cid:durableId="1644312990">
    <w:abstractNumId w:val="3"/>
  </w:num>
  <w:num w:numId="9" w16cid:durableId="1131092510">
    <w:abstractNumId w:val="11"/>
  </w:num>
  <w:num w:numId="10" w16cid:durableId="1895115291">
    <w:abstractNumId w:val="7"/>
  </w:num>
  <w:num w:numId="11" w16cid:durableId="784688603">
    <w:abstractNumId w:val="13"/>
  </w:num>
  <w:num w:numId="12" w16cid:durableId="16777547">
    <w:abstractNumId w:val="16"/>
  </w:num>
  <w:num w:numId="13" w16cid:durableId="960305735">
    <w:abstractNumId w:val="0"/>
  </w:num>
  <w:num w:numId="14" w16cid:durableId="730661684">
    <w:abstractNumId w:val="15"/>
  </w:num>
  <w:num w:numId="15" w16cid:durableId="786434525">
    <w:abstractNumId w:val="2"/>
  </w:num>
  <w:num w:numId="16" w16cid:durableId="1334185353">
    <w:abstractNumId w:val="10"/>
  </w:num>
  <w:num w:numId="17" w16cid:durableId="1915625324">
    <w:abstractNumId w:val="4"/>
  </w:num>
  <w:num w:numId="18" w16cid:durableId="223420149">
    <w:abstractNumId w:val="12"/>
  </w:num>
  <w:num w:numId="19" w16cid:durableId="4441600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74"/>
    <w:rsid w:val="00001001"/>
    <w:rsid w:val="0000787F"/>
    <w:rsid w:val="00007B47"/>
    <w:rsid w:val="00007C59"/>
    <w:rsid w:val="00011320"/>
    <w:rsid w:val="00013C58"/>
    <w:rsid w:val="000145DE"/>
    <w:rsid w:val="00015356"/>
    <w:rsid w:val="000172C3"/>
    <w:rsid w:val="00017E91"/>
    <w:rsid w:val="00020FC4"/>
    <w:rsid w:val="00021A04"/>
    <w:rsid w:val="0002284A"/>
    <w:rsid w:val="00027F46"/>
    <w:rsid w:val="00030DB0"/>
    <w:rsid w:val="00040F8D"/>
    <w:rsid w:val="000422CA"/>
    <w:rsid w:val="00050446"/>
    <w:rsid w:val="00063330"/>
    <w:rsid w:val="000705C2"/>
    <w:rsid w:val="00085737"/>
    <w:rsid w:val="000940EA"/>
    <w:rsid w:val="00095560"/>
    <w:rsid w:val="00095E5C"/>
    <w:rsid w:val="000A4F8A"/>
    <w:rsid w:val="000A5085"/>
    <w:rsid w:val="000B211A"/>
    <w:rsid w:val="000B24B8"/>
    <w:rsid w:val="000B4041"/>
    <w:rsid w:val="000B6681"/>
    <w:rsid w:val="000C20F6"/>
    <w:rsid w:val="000C6464"/>
    <w:rsid w:val="000C68DD"/>
    <w:rsid w:val="000C753C"/>
    <w:rsid w:val="000E20AB"/>
    <w:rsid w:val="000F1A5D"/>
    <w:rsid w:val="00102CD1"/>
    <w:rsid w:val="001040C9"/>
    <w:rsid w:val="0010625C"/>
    <w:rsid w:val="00120AFF"/>
    <w:rsid w:val="00124D49"/>
    <w:rsid w:val="001341C0"/>
    <w:rsid w:val="0014087E"/>
    <w:rsid w:val="00145316"/>
    <w:rsid w:val="00145683"/>
    <w:rsid w:val="00166B80"/>
    <w:rsid w:val="00177DA9"/>
    <w:rsid w:val="001855C6"/>
    <w:rsid w:val="00196F40"/>
    <w:rsid w:val="001A4961"/>
    <w:rsid w:val="001A569E"/>
    <w:rsid w:val="001B3DA2"/>
    <w:rsid w:val="001B5FC7"/>
    <w:rsid w:val="001C4F73"/>
    <w:rsid w:val="001C5A1D"/>
    <w:rsid w:val="001D1D3D"/>
    <w:rsid w:val="001D45FA"/>
    <w:rsid w:val="001D4AAD"/>
    <w:rsid w:val="001E6F7A"/>
    <w:rsid w:val="001E73FE"/>
    <w:rsid w:val="001E7873"/>
    <w:rsid w:val="001F0840"/>
    <w:rsid w:val="001F2C11"/>
    <w:rsid w:val="001F30A8"/>
    <w:rsid w:val="002008DB"/>
    <w:rsid w:val="00201C41"/>
    <w:rsid w:val="00203CF3"/>
    <w:rsid w:val="00211B4F"/>
    <w:rsid w:val="00213C22"/>
    <w:rsid w:val="002155C3"/>
    <w:rsid w:val="002178BB"/>
    <w:rsid w:val="00223329"/>
    <w:rsid w:val="00226BF5"/>
    <w:rsid w:val="002332A8"/>
    <w:rsid w:val="00234EF4"/>
    <w:rsid w:val="002401B9"/>
    <w:rsid w:val="002413CB"/>
    <w:rsid w:val="002460F0"/>
    <w:rsid w:val="00251B82"/>
    <w:rsid w:val="002540F7"/>
    <w:rsid w:val="00260FC0"/>
    <w:rsid w:val="00267AC6"/>
    <w:rsid w:val="00285A45"/>
    <w:rsid w:val="00293B7A"/>
    <w:rsid w:val="002A4C56"/>
    <w:rsid w:val="002A655E"/>
    <w:rsid w:val="002B0C6A"/>
    <w:rsid w:val="002B1816"/>
    <w:rsid w:val="002B2C0F"/>
    <w:rsid w:val="002B4AD4"/>
    <w:rsid w:val="002B5F2E"/>
    <w:rsid w:val="002C458C"/>
    <w:rsid w:val="002D15A3"/>
    <w:rsid w:val="002D1CE3"/>
    <w:rsid w:val="002E5231"/>
    <w:rsid w:val="002E59BA"/>
    <w:rsid w:val="00302616"/>
    <w:rsid w:val="00315EFC"/>
    <w:rsid w:val="00324682"/>
    <w:rsid w:val="003264F4"/>
    <w:rsid w:val="00326E63"/>
    <w:rsid w:val="00345877"/>
    <w:rsid w:val="003514A0"/>
    <w:rsid w:val="003525A7"/>
    <w:rsid w:val="00363A39"/>
    <w:rsid w:val="00366529"/>
    <w:rsid w:val="0037190A"/>
    <w:rsid w:val="00371B1B"/>
    <w:rsid w:val="003735AC"/>
    <w:rsid w:val="003749E9"/>
    <w:rsid w:val="00374A0A"/>
    <w:rsid w:val="003760E5"/>
    <w:rsid w:val="00377213"/>
    <w:rsid w:val="003837E4"/>
    <w:rsid w:val="00384269"/>
    <w:rsid w:val="0038595E"/>
    <w:rsid w:val="00387F02"/>
    <w:rsid w:val="00391DB6"/>
    <w:rsid w:val="003A281B"/>
    <w:rsid w:val="003B2C12"/>
    <w:rsid w:val="003C710A"/>
    <w:rsid w:val="003C7F57"/>
    <w:rsid w:val="003D01F4"/>
    <w:rsid w:val="003D458E"/>
    <w:rsid w:val="003D5AAE"/>
    <w:rsid w:val="003E79E5"/>
    <w:rsid w:val="004002D5"/>
    <w:rsid w:val="00403C04"/>
    <w:rsid w:val="00406235"/>
    <w:rsid w:val="004064C5"/>
    <w:rsid w:val="0042353C"/>
    <w:rsid w:val="00424DF1"/>
    <w:rsid w:val="00425996"/>
    <w:rsid w:val="00425C0C"/>
    <w:rsid w:val="00427ADC"/>
    <w:rsid w:val="00427F0C"/>
    <w:rsid w:val="0044167C"/>
    <w:rsid w:val="004439A4"/>
    <w:rsid w:val="00447623"/>
    <w:rsid w:val="0045276E"/>
    <w:rsid w:val="004625C4"/>
    <w:rsid w:val="00465067"/>
    <w:rsid w:val="004710DA"/>
    <w:rsid w:val="00472EBD"/>
    <w:rsid w:val="00480A77"/>
    <w:rsid w:val="00483EBE"/>
    <w:rsid w:val="00484995"/>
    <w:rsid w:val="00497EFF"/>
    <w:rsid w:val="004A2874"/>
    <w:rsid w:val="004A42D2"/>
    <w:rsid w:val="004B16B3"/>
    <w:rsid w:val="004B7263"/>
    <w:rsid w:val="004B7467"/>
    <w:rsid w:val="004C31D5"/>
    <w:rsid w:val="004D3639"/>
    <w:rsid w:val="004E4405"/>
    <w:rsid w:val="004F410A"/>
    <w:rsid w:val="004F6C0A"/>
    <w:rsid w:val="00512994"/>
    <w:rsid w:val="00512B46"/>
    <w:rsid w:val="00522A0B"/>
    <w:rsid w:val="0052408D"/>
    <w:rsid w:val="00532D0F"/>
    <w:rsid w:val="00545C0C"/>
    <w:rsid w:val="00557B5D"/>
    <w:rsid w:val="00560473"/>
    <w:rsid w:val="0056215A"/>
    <w:rsid w:val="00567272"/>
    <w:rsid w:val="00570A5B"/>
    <w:rsid w:val="00571032"/>
    <w:rsid w:val="0057105E"/>
    <w:rsid w:val="00577E05"/>
    <w:rsid w:val="005940F0"/>
    <w:rsid w:val="005A4C1C"/>
    <w:rsid w:val="005B1916"/>
    <w:rsid w:val="005B33F4"/>
    <w:rsid w:val="005C0E9E"/>
    <w:rsid w:val="005C22EB"/>
    <w:rsid w:val="005C7149"/>
    <w:rsid w:val="005C79F2"/>
    <w:rsid w:val="005D58ED"/>
    <w:rsid w:val="005F4615"/>
    <w:rsid w:val="005F5A09"/>
    <w:rsid w:val="005F61B7"/>
    <w:rsid w:val="00603369"/>
    <w:rsid w:val="0060428A"/>
    <w:rsid w:val="0060503D"/>
    <w:rsid w:val="006111DE"/>
    <w:rsid w:val="00612130"/>
    <w:rsid w:val="00630274"/>
    <w:rsid w:val="00633636"/>
    <w:rsid w:val="00633A6C"/>
    <w:rsid w:val="00644BA3"/>
    <w:rsid w:val="00645F83"/>
    <w:rsid w:val="006632E3"/>
    <w:rsid w:val="006665B5"/>
    <w:rsid w:val="00671219"/>
    <w:rsid w:val="0067257F"/>
    <w:rsid w:val="00683874"/>
    <w:rsid w:val="0068723D"/>
    <w:rsid w:val="00687D6F"/>
    <w:rsid w:val="00690C67"/>
    <w:rsid w:val="006A6843"/>
    <w:rsid w:val="006B2616"/>
    <w:rsid w:val="006B295C"/>
    <w:rsid w:val="006B2A45"/>
    <w:rsid w:val="006C234E"/>
    <w:rsid w:val="006C7810"/>
    <w:rsid w:val="006D1266"/>
    <w:rsid w:val="006D4207"/>
    <w:rsid w:val="006E1CF0"/>
    <w:rsid w:val="006E27FC"/>
    <w:rsid w:val="006E5C16"/>
    <w:rsid w:val="006F09A6"/>
    <w:rsid w:val="006F4123"/>
    <w:rsid w:val="006F7D2D"/>
    <w:rsid w:val="0071018E"/>
    <w:rsid w:val="00715277"/>
    <w:rsid w:val="0072699B"/>
    <w:rsid w:val="00726B14"/>
    <w:rsid w:val="00741567"/>
    <w:rsid w:val="00743383"/>
    <w:rsid w:val="00745006"/>
    <w:rsid w:val="00766794"/>
    <w:rsid w:val="00770994"/>
    <w:rsid w:val="00773B6B"/>
    <w:rsid w:val="00774F8A"/>
    <w:rsid w:val="0078607B"/>
    <w:rsid w:val="007860AD"/>
    <w:rsid w:val="007865A6"/>
    <w:rsid w:val="00787C69"/>
    <w:rsid w:val="00792730"/>
    <w:rsid w:val="00795E62"/>
    <w:rsid w:val="007A0FE4"/>
    <w:rsid w:val="007A359D"/>
    <w:rsid w:val="007A71C6"/>
    <w:rsid w:val="007B1497"/>
    <w:rsid w:val="007C03BE"/>
    <w:rsid w:val="007E3BF5"/>
    <w:rsid w:val="007F0483"/>
    <w:rsid w:val="007F6E8A"/>
    <w:rsid w:val="007F7E0C"/>
    <w:rsid w:val="008007C4"/>
    <w:rsid w:val="008010DE"/>
    <w:rsid w:val="00811346"/>
    <w:rsid w:val="00811347"/>
    <w:rsid w:val="00814518"/>
    <w:rsid w:val="00815819"/>
    <w:rsid w:val="00823441"/>
    <w:rsid w:val="00823C9F"/>
    <w:rsid w:val="00837DCB"/>
    <w:rsid w:val="00837FE7"/>
    <w:rsid w:val="00841F37"/>
    <w:rsid w:val="00851BFD"/>
    <w:rsid w:val="00862734"/>
    <w:rsid w:val="008673C1"/>
    <w:rsid w:val="00875026"/>
    <w:rsid w:val="00883A28"/>
    <w:rsid w:val="00886A1E"/>
    <w:rsid w:val="0089321C"/>
    <w:rsid w:val="008956ED"/>
    <w:rsid w:val="008A1C3C"/>
    <w:rsid w:val="008A3EC7"/>
    <w:rsid w:val="008A4BF9"/>
    <w:rsid w:val="008A7E2A"/>
    <w:rsid w:val="008B74E9"/>
    <w:rsid w:val="008C5232"/>
    <w:rsid w:val="008C771F"/>
    <w:rsid w:val="008F38B2"/>
    <w:rsid w:val="008F67A1"/>
    <w:rsid w:val="009022A5"/>
    <w:rsid w:val="00903F7F"/>
    <w:rsid w:val="00903FA2"/>
    <w:rsid w:val="0090429B"/>
    <w:rsid w:val="00915358"/>
    <w:rsid w:val="009242E1"/>
    <w:rsid w:val="00926978"/>
    <w:rsid w:val="00927CF6"/>
    <w:rsid w:val="00932949"/>
    <w:rsid w:val="00936A02"/>
    <w:rsid w:val="009426A9"/>
    <w:rsid w:val="0094777F"/>
    <w:rsid w:val="00953D58"/>
    <w:rsid w:val="009548F8"/>
    <w:rsid w:val="009551FC"/>
    <w:rsid w:val="0096005E"/>
    <w:rsid w:val="0098040B"/>
    <w:rsid w:val="00983A14"/>
    <w:rsid w:val="0098488D"/>
    <w:rsid w:val="009970E8"/>
    <w:rsid w:val="00997E1A"/>
    <w:rsid w:val="009A19B4"/>
    <w:rsid w:val="009A61AC"/>
    <w:rsid w:val="009C519E"/>
    <w:rsid w:val="009D173D"/>
    <w:rsid w:val="009E02C3"/>
    <w:rsid w:val="009E5C30"/>
    <w:rsid w:val="009F30B3"/>
    <w:rsid w:val="009F519B"/>
    <w:rsid w:val="009F5AA6"/>
    <w:rsid w:val="009F76EF"/>
    <w:rsid w:val="00A17634"/>
    <w:rsid w:val="00A27772"/>
    <w:rsid w:val="00A31ED9"/>
    <w:rsid w:val="00A40919"/>
    <w:rsid w:val="00A445D0"/>
    <w:rsid w:val="00A5749B"/>
    <w:rsid w:val="00A660C6"/>
    <w:rsid w:val="00A7420E"/>
    <w:rsid w:val="00A81A8B"/>
    <w:rsid w:val="00A95A24"/>
    <w:rsid w:val="00AA28D1"/>
    <w:rsid w:val="00AB3E61"/>
    <w:rsid w:val="00AC5655"/>
    <w:rsid w:val="00AC77C5"/>
    <w:rsid w:val="00AD1C4C"/>
    <w:rsid w:val="00AD43B5"/>
    <w:rsid w:val="00AE0F18"/>
    <w:rsid w:val="00B01F74"/>
    <w:rsid w:val="00B0335F"/>
    <w:rsid w:val="00B17A40"/>
    <w:rsid w:val="00B20BDD"/>
    <w:rsid w:val="00B40EA3"/>
    <w:rsid w:val="00B440D3"/>
    <w:rsid w:val="00B56087"/>
    <w:rsid w:val="00B56C39"/>
    <w:rsid w:val="00B61668"/>
    <w:rsid w:val="00B64AD1"/>
    <w:rsid w:val="00B7141F"/>
    <w:rsid w:val="00B71ACA"/>
    <w:rsid w:val="00B8291E"/>
    <w:rsid w:val="00B83E91"/>
    <w:rsid w:val="00B841A3"/>
    <w:rsid w:val="00B904CD"/>
    <w:rsid w:val="00B914DE"/>
    <w:rsid w:val="00B91DBF"/>
    <w:rsid w:val="00B93A11"/>
    <w:rsid w:val="00B94B68"/>
    <w:rsid w:val="00BA2456"/>
    <w:rsid w:val="00BA71E2"/>
    <w:rsid w:val="00BB544F"/>
    <w:rsid w:val="00BC3FBF"/>
    <w:rsid w:val="00BC7B1D"/>
    <w:rsid w:val="00BC7F21"/>
    <w:rsid w:val="00BE3558"/>
    <w:rsid w:val="00BE36E4"/>
    <w:rsid w:val="00BF72D7"/>
    <w:rsid w:val="00C14BBE"/>
    <w:rsid w:val="00C14FFB"/>
    <w:rsid w:val="00C15730"/>
    <w:rsid w:val="00C15A9D"/>
    <w:rsid w:val="00C1716B"/>
    <w:rsid w:val="00C27ACB"/>
    <w:rsid w:val="00C312F6"/>
    <w:rsid w:val="00C32224"/>
    <w:rsid w:val="00C40C32"/>
    <w:rsid w:val="00C4301A"/>
    <w:rsid w:val="00C43EF5"/>
    <w:rsid w:val="00C66107"/>
    <w:rsid w:val="00C676D2"/>
    <w:rsid w:val="00C73CBD"/>
    <w:rsid w:val="00C86F23"/>
    <w:rsid w:val="00C9178F"/>
    <w:rsid w:val="00C922C2"/>
    <w:rsid w:val="00C93E40"/>
    <w:rsid w:val="00C97641"/>
    <w:rsid w:val="00CA5AC2"/>
    <w:rsid w:val="00CC077C"/>
    <w:rsid w:val="00CC0F9E"/>
    <w:rsid w:val="00CD0B5C"/>
    <w:rsid w:val="00CD10D2"/>
    <w:rsid w:val="00CD32C2"/>
    <w:rsid w:val="00CD462F"/>
    <w:rsid w:val="00CD46C5"/>
    <w:rsid w:val="00CE1EC4"/>
    <w:rsid w:val="00CE653D"/>
    <w:rsid w:val="00CE7264"/>
    <w:rsid w:val="00CE7DA3"/>
    <w:rsid w:val="00CF0803"/>
    <w:rsid w:val="00CF79A4"/>
    <w:rsid w:val="00D024FE"/>
    <w:rsid w:val="00D0621A"/>
    <w:rsid w:val="00D12C7C"/>
    <w:rsid w:val="00D15603"/>
    <w:rsid w:val="00D24497"/>
    <w:rsid w:val="00D41EF3"/>
    <w:rsid w:val="00D51896"/>
    <w:rsid w:val="00D5454E"/>
    <w:rsid w:val="00D6108C"/>
    <w:rsid w:val="00D6384B"/>
    <w:rsid w:val="00D642E2"/>
    <w:rsid w:val="00D654E4"/>
    <w:rsid w:val="00D70603"/>
    <w:rsid w:val="00D72735"/>
    <w:rsid w:val="00D7724C"/>
    <w:rsid w:val="00D77BC0"/>
    <w:rsid w:val="00D77F76"/>
    <w:rsid w:val="00D915C9"/>
    <w:rsid w:val="00D962D5"/>
    <w:rsid w:val="00DA0802"/>
    <w:rsid w:val="00DA21F3"/>
    <w:rsid w:val="00DB1F63"/>
    <w:rsid w:val="00DB2AE5"/>
    <w:rsid w:val="00DC0C57"/>
    <w:rsid w:val="00DC46EE"/>
    <w:rsid w:val="00DD2B05"/>
    <w:rsid w:val="00DD5618"/>
    <w:rsid w:val="00DF04B4"/>
    <w:rsid w:val="00DF06E5"/>
    <w:rsid w:val="00DF3083"/>
    <w:rsid w:val="00DF4F0D"/>
    <w:rsid w:val="00DF621F"/>
    <w:rsid w:val="00E00C44"/>
    <w:rsid w:val="00E00CCD"/>
    <w:rsid w:val="00E03BAF"/>
    <w:rsid w:val="00E05167"/>
    <w:rsid w:val="00E05778"/>
    <w:rsid w:val="00E063A0"/>
    <w:rsid w:val="00E1410F"/>
    <w:rsid w:val="00E234FE"/>
    <w:rsid w:val="00E32229"/>
    <w:rsid w:val="00E51E7C"/>
    <w:rsid w:val="00E55766"/>
    <w:rsid w:val="00E55F74"/>
    <w:rsid w:val="00E57A28"/>
    <w:rsid w:val="00E70E67"/>
    <w:rsid w:val="00E74EF1"/>
    <w:rsid w:val="00E75962"/>
    <w:rsid w:val="00E84518"/>
    <w:rsid w:val="00E84A75"/>
    <w:rsid w:val="00E90C66"/>
    <w:rsid w:val="00E94FC6"/>
    <w:rsid w:val="00E97FD7"/>
    <w:rsid w:val="00EA2DD6"/>
    <w:rsid w:val="00EA4BF8"/>
    <w:rsid w:val="00EB04AB"/>
    <w:rsid w:val="00EB1E3C"/>
    <w:rsid w:val="00EC04B6"/>
    <w:rsid w:val="00EC4400"/>
    <w:rsid w:val="00ED3088"/>
    <w:rsid w:val="00ED38BE"/>
    <w:rsid w:val="00EE143C"/>
    <w:rsid w:val="00EF3DCC"/>
    <w:rsid w:val="00EF5BE7"/>
    <w:rsid w:val="00F002AA"/>
    <w:rsid w:val="00F02E11"/>
    <w:rsid w:val="00F124C8"/>
    <w:rsid w:val="00F13D2F"/>
    <w:rsid w:val="00F24855"/>
    <w:rsid w:val="00F30589"/>
    <w:rsid w:val="00F4455D"/>
    <w:rsid w:val="00F6353E"/>
    <w:rsid w:val="00F6605D"/>
    <w:rsid w:val="00F66B26"/>
    <w:rsid w:val="00F7029F"/>
    <w:rsid w:val="00F70DD7"/>
    <w:rsid w:val="00F7245D"/>
    <w:rsid w:val="00F76D34"/>
    <w:rsid w:val="00F81E72"/>
    <w:rsid w:val="00F856F0"/>
    <w:rsid w:val="00F86BB9"/>
    <w:rsid w:val="00F92737"/>
    <w:rsid w:val="00F9508E"/>
    <w:rsid w:val="00FA13B4"/>
    <w:rsid w:val="00FA1BB8"/>
    <w:rsid w:val="00FA20D1"/>
    <w:rsid w:val="00FB225D"/>
    <w:rsid w:val="00FB2547"/>
    <w:rsid w:val="00FB2897"/>
    <w:rsid w:val="00FC318B"/>
    <w:rsid w:val="00FC4804"/>
    <w:rsid w:val="00FC5476"/>
    <w:rsid w:val="00FC5A08"/>
    <w:rsid w:val="00FC6E04"/>
    <w:rsid w:val="00FD543A"/>
    <w:rsid w:val="00FE33CA"/>
    <w:rsid w:val="00FE534A"/>
    <w:rsid w:val="00FF047A"/>
    <w:rsid w:val="00FF1952"/>
    <w:rsid w:val="00FF1CD3"/>
    <w:rsid w:val="00FF2F49"/>
    <w:rsid w:val="00FF437C"/>
    <w:rsid w:val="00FF542A"/>
    <w:rsid w:val="2F72A7C6"/>
    <w:rsid w:val="56C32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DF35E1"/>
  <w14:defaultImageDpi w14:val="300"/>
  <w15:docId w15:val="{C8C30F11-EF5B-7D4E-98C2-E8C84470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4DF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30274"/>
    <w:pPr>
      <w:tabs>
        <w:tab w:val="center" w:pos="4320"/>
        <w:tab w:val="right" w:pos="8640"/>
      </w:tabs>
    </w:pPr>
  </w:style>
  <w:style w:type="character" w:styleId="HeaderChar" w:customStyle="1">
    <w:name w:val="Header Char"/>
    <w:basedOn w:val="DefaultParagraphFont"/>
    <w:link w:val="Header"/>
    <w:uiPriority w:val="99"/>
    <w:rsid w:val="00630274"/>
  </w:style>
  <w:style w:type="paragraph" w:styleId="Footer">
    <w:name w:val="footer"/>
    <w:basedOn w:val="Normal"/>
    <w:link w:val="FooterChar"/>
    <w:uiPriority w:val="99"/>
    <w:unhideWhenUsed/>
    <w:rsid w:val="00630274"/>
    <w:pPr>
      <w:tabs>
        <w:tab w:val="center" w:pos="4320"/>
        <w:tab w:val="right" w:pos="8640"/>
      </w:tabs>
    </w:pPr>
  </w:style>
  <w:style w:type="character" w:styleId="FooterChar" w:customStyle="1">
    <w:name w:val="Footer Char"/>
    <w:basedOn w:val="DefaultParagraphFont"/>
    <w:link w:val="Footer"/>
    <w:uiPriority w:val="99"/>
    <w:rsid w:val="00630274"/>
  </w:style>
  <w:style w:type="paragraph" w:styleId="NormalWeb">
    <w:name w:val="Normal (Web)"/>
    <w:basedOn w:val="Normal"/>
    <w:uiPriority w:val="99"/>
    <w:unhideWhenUsed/>
    <w:rsid w:val="001C5A1D"/>
    <w:pPr>
      <w:spacing w:before="100" w:beforeAutospacing="1" w:after="100" w:afterAutospacing="1"/>
    </w:pPr>
    <w:rPr>
      <w:rFonts w:ascii="Times" w:hAnsi="Times" w:cs="Times New Roman"/>
      <w:sz w:val="20"/>
      <w:szCs w:val="20"/>
    </w:rPr>
  </w:style>
  <w:style w:type="character" w:styleId="apple-converted-space" w:customStyle="1">
    <w:name w:val="apple-converted-space"/>
    <w:basedOn w:val="DefaultParagraphFont"/>
    <w:rsid w:val="001C5A1D"/>
  </w:style>
  <w:style w:type="character" w:styleId="Strong">
    <w:name w:val="Strong"/>
    <w:basedOn w:val="DefaultParagraphFont"/>
    <w:uiPriority w:val="22"/>
    <w:qFormat/>
    <w:rsid w:val="001C5A1D"/>
    <w:rPr>
      <w:b/>
      <w:bCs/>
    </w:rPr>
  </w:style>
  <w:style w:type="character" w:styleId="Emphasis">
    <w:name w:val="Emphasis"/>
    <w:basedOn w:val="DefaultParagraphFont"/>
    <w:uiPriority w:val="20"/>
    <w:qFormat/>
    <w:rsid w:val="001C5A1D"/>
    <w:rPr>
      <w:i/>
      <w:iCs/>
    </w:rPr>
  </w:style>
  <w:style w:type="character" w:styleId="fieldrequiredstar" w:customStyle="1">
    <w:name w:val="fieldrequiredstar"/>
    <w:basedOn w:val="DefaultParagraphFont"/>
    <w:rsid w:val="001C5A1D"/>
  </w:style>
  <w:style w:type="character" w:styleId="Hyperlink">
    <w:name w:val="Hyperlink"/>
    <w:basedOn w:val="DefaultParagraphFont"/>
    <w:uiPriority w:val="99"/>
    <w:unhideWhenUsed/>
    <w:rsid w:val="001C5A1D"/>
    <w:rPr>
      <w:color w:val="0000FF"/>
      <w:u w:val="single"/>
    </w:rPr>
  </w:style>
  <w:style w:type="character" w:styleId="PageNumber">
    <w:name w:val="page number"/>
    <w:basedOn w:val="DefaultParagraphFont"/>
    <w:uiPriority w:val="99"/>
    <w:semiHidden/>
    <w:unhideWhenUsed/>
    <w:rsid w:val="00AD1C4C"/>
  </w:style>
  <w:style w:type="table" w:styleId="TableGrid">
    <w:name w:val="Table Grid"/>
    <w:basedOn w:val="TableNormal"/>
    <w:uiPriority w:val="59"/>
    <w:rsid w:val="00AD1C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E143C"/>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EE143C"/>
    <w:rPr>
      <w:rFonts w:ascii="Lucida Grande" w:hAnsi="Lucida Grande" w:cs="Lucida Grande"/>
      <w:sz w:val="18"/>
      <w:szCs w:val="18"/>
    </w:rPr>
  </w:style>
  <w:style w:type="paragraph" w:styleId="Default" w:customStyle="1">
    <w:name w:val="Default"/>
    <w:rsid w:val="009022A5"/>
    <w:pPr>
      <w:widowControl w:val="0"/>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997E1A"/>
    <w:rPr>
      <w:sz w:val="16"/>
      <w:szCs w:val="16"/>
    </w:rPr>
  </w:style>
  <w:style w:type="paragraph" w:styleId="CommentText1" w:customStyle="1">
    <w:name w:val="Comment Text1"/>
    <w:basedOn w:val="Normal"/>
    <w:next w:val="CommentText"/>
    <w:link w:val="CommentTextChar"/>
    <w:uiPriority w:val="99"/>
    <w:semiHidden/>
    <w:unhideWhenUsed/>
    <w:rsid w:val="00997E1A"/>
    <w:pPr>
      <w:spacing w:after="160"/>
    </w:pPr>
    <w:rPr>
      <w:sz w:val="20"/>
      <w:szCs w:val="20"/>
    </w:rPr>
  </w:style>
  <w:style w:type="character" w:styleId="CommentTextChar" w:customStyle="1">
    <w:name w:val="Comment Text Char"/>
    <w:basedOn w:val="DefaultParagraphFont"/>
    <w:link w:val="CommentText1"/>
    <w:uiPriority w:val="99"/>
    <w:semiHidden/>
    <w:rsid w:val="00997E1A"/>
    <w:rPr>
      <w:sz w:val="20"/>
      <w:szCs w:val="20"/>
    </w:rPr>
  </w:style>
  <w:style w:type="paragraph" w:styleId="CommentText">
    <w:name w:val="annotation text"/>
    <w:basedOn w:val="Normal"/>
    <w:link w:val="CommentTextChar1"/>
    <w:uiPriority w:val="99"/>
    <w:semiHidden/>
    <w:unhideWhenUsed/>
    <w:rsid w:val="00997E1A"/>
    <w:rPr>
      <w:sz w:val="20"/>
      <w:szCs w:val="20"/>
    </w:rPr>
  </w:style>
  <w:style w:type="character" w:styleId="CommentTextChar1" w:customStyle="1">
    <w:name w:val="Comment Text Char1"/>
    <w:basedOn w:val="DefaultParagraphFont"/>
    <w:link w:val="CommentText"/>
    <w:uiPriority w:val="99"/>
    <w:semiHidden/>
    <w:rsid w:val="00997E1A"/>
    <w:rPr>
      <w:sz w:val="20"/>
      <w:szCs w:val="20"/>
    </w:rPr>
  </w:style>
  <w:style w:type="paragraph" w:styleId="ListParagraph">
    <w:name w:val="List Paragraph"/>
    <w:basedOn w:val="Normal"/>
    <w:uiPriority w:val="34"/>
    <w:qFormat/>
    <w:rsid w:val="007E3BF5"/>
    <w:pPr>
      <w:ind w:left="720"/>
      <w:contextualSpacing/>
    </w:pPr>
  </w:style>
  <w:style w:type="table" w:styleId="TableGrid1" w:customStyle="1">
    <w:name w:val="Table Grid1"/>
    <w:basedOn w:val="TableNormal"/>
    <w:next w:val="TableGrid"/>
    <w:uiPriority w:val="59"/>
    <w:rsid w:val="001E78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1" w:customStyle="1">
    <w:name w:val="Grid Table 1 Light - Accent 61"/>
    <w:basedOn w:val="TableNormal"/>
    <w:uiPriority w:val="46"/>
    <w:rsid w:val="00926978"/>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465067"/>
    <w:rPr>
      <w:b/>
      <w:bCs/>
    </w:rPr>
  </w:style>
  <w:style w:type="character" w:styleId="CommentSubjectChar" w:customStyle="1">
    <w:name w:val="Comment Subject Char"/>
    <w:basedOn w:val="CommentTextChar1"/>
    <w:link w:val="CommentSubject"/>
    <w:uiPriority w:val="99"/>
    <w:semiHidden/>
    <w:rsid w:val="00465067"/>
    <w:rPr>
      <w:b/>
      <w:bCs/>
      <w:sz w:val="20"/>
      <w:szCs w:val="20"/>
    </w:rPr>
  </w:style>
  <w:style w:type="character" w:styleId="FollowedHyperlink">
    <w:name w:val="FollowedHyperlink"/>
    <w:basedOn w:val="DefaultParagraphFont"/>
    <w:uiPriority w:val="99"/>
    <w:semiHidden/>
    <w:unhideWhenUsed/>
    <w:rsid w:val="001E73FE"/>
    <w:rPr>
      <w:color w:val="800080" w:themeColor="followedHyperlink"/>
      <w:u w:val="single"/>
    </w:rPr>
  </w:style>
  <w:style w:type="character" w:styleId="UnresolvedMention">
    <w:name w:val="Unresolved Mention"/>
    <w:basedOn w:val="DefaultParagraphFont"/>
    <w:uiPriority w:val="99"/>
    <w:semiHidden/>
    <w:unhideWhenUsed/>
    <w:rsid w:val="006A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7848">
      <w:bodyDiv w:val="1"/>
      <w:marLeft w:val="0"/>
      <w:marRight w:val="0"/>
      <w:marTop w:val="0"/>
      <w:marBottom w:val="0"/>
      <w:divBdr>
        <w:top w:val="none" w:sz="0" w:space="0" w:color="auto"/>
        <w:left w:val="none" w:sz="0" w:space="0" w:color="auto"/>
        <w:bottom w:val="none" w:sz="0" w:space="0" w:color="auto"/>
        <w:right w:val="none" w:sz="0" w:space="0" w:color="auto"/>
      </w:divBdr>
    </w:div>
    <w:div w:id="277882410">
      <w:bodyDiv w:val="1"/>
      <w:marLeft w:val="0"/>
      <w:marRight w:val="0"/>
      <w:marTop w:val="0"/>
      <w:marBottom w:val="0"/>
      <w:divBdr>
        <w:top w:val="none" w:sz="0" w:space="0" w:color="auto"/>
        <w:left w:val="none" w:sz="0" w:space="0" w:color="auto"/>
        <w:bottom w:val="none" w:sz="0" w:space="0" w:color="auto"/>
        <w:right w:val="none" w:sz="0" w:space="0" w:color="auto"/>
      </w:divBdr>
      <w:divsChild>
        <w:div w:id="209266381">
          <w:marLeft w:val="0"/>
          <w:marRight w:val="0"/>
          <w:marTop w:val="0"/>
          <w:marBottom w:val="0"/>
          <w:divBdr>
            <w:top w:val="none" w:sz="0" w:space="0" w:color="auto"/>
            <w:left w:val="none" w:sz="0" w:space="0" w:color="auto"/>
            <w:bottom w:val="none" w:sz="0" w:space="0" w:color="auto"/>
            <w:right w:val="none" w:sz="0" w:space="0" w:color="auto"/>
          </w:divBdr>
          <w:divsChild>
            <w:div w:id="127626254">
              <w:marLeft w:val="0"/>
              <w:marRight w:val="0"/>
              <w:marTop w:val="0"/>
              <w:marBottom w:val="0"/>
              <w:divBdr>
                <w:top w:val="none" w:sz="0" w:space="0" w:color="auto"/>
                <w:left w:val="none" w:sz="0" w:space="0" w:color="auto"/>
                <w:bottom w:val="none" w:sz="0" w:space="0" w:color="auto"/>
                <w:right w:val="none" w:sz="0" w:space="0" w:color="auto"/>
              </w:divBdr>
            </w:div>
            <w:div w:id="752821955">
              <w:marLeft w:val="0"/>
              <w:marRight w:val="0"/>
              <w:marTop w:val="0"/>
              <w:marBottom w:val="0"/>
              <w:divBdr>
                <w:top w:val="none" w:sz="0" w:space="0" w:color="auto"/>
                <w:left w:val="none" w:sz="0" w:space="0" w:color="auto"/>
                <w:bottom w:val="none" w:sz="0" w:space="0" w:color="auto"/>
                <w:right w:val="none" w:sz="0" w:space="0" w:color="auto"/>
              </w:divBdr>
            </w:div>
            <w:div w:id="767432736">
              <w:marLeft w:val="0"/>
              <w:marRight w:val="0"/>
              <w:marTop w:val="0"/>
              <w:marBottom w:val="0"/>
              <w:divBdr>
                <w:top w:val="none" w:sz="0" w:space="0" w:color="auto"/>
                <w:left w:val="none" w:sz="0" w:space="0" w:color="auto"/>
                <w:bottom w:val="none" w:sz="0" w:space="0" w:color="auto"/>
                <w:right w:val="none" w:sz="0" w:space="0" w:color="auto"/>
              </w:divBdr>
            </w:div>
            <w:div w:id="1512719161">
              <w:marLeft w:val="0"/>
              <w:marRight w:val="0"/>
              <w:marTop w:val="0"/>
              <w:marBottom w:val="0"/>
              <w:divBdr>
                <w:top w:val="none" w:sz="0" w:space="0" w:color="auto"/>
                <w:left w:val="none" w:sz="0" w:space="0" w:color="auto"/>
                <w:bottom w:val="none" w:sz="0" w:space="0" w:color="auto"/>
                <w:right w:val="none" w:sz="0" w:space="0" w:color="auto"/>
              </w:divBdr>
            </w:div>
            <w:div w:id="1721516739">
              <w:marLeft w:val="0"/>
              <w:marRight w:val="0"/>
              <w:marTop w:val="0"/>
              <w:marBottom w:val="0"/>
              <w:divBdr>
                <w:top w:val="none" w:sz="0" w:space="0" w:color="auto"/>
                <w:left w:val="none" w:sz="0" w:space="0" w:color="auto"/>
                <w:bottom w:val="none" w:sz="0" w:space="0" w:color="auto"/>
                <w:right w:val="none" w:sz="0" w:space="0" w:color="auto"/>
              </w:divBdr>
            </w:div>
          </w:divsChild>
        </w:div>
        <w:div w:id="980771793">
          <w:marLeft w:val="0"/>
          <w:marRight w:val="0"/>
          <w:marTop w:val="0"/>
          <w:marBottom w:val="0"/>
          <w:divBdr>
            <w:top w:val="none" w:sz="0" w:space="0" w:color="auto"/>
            <w:left w:val="none" w:sz="0" w:space="0" w:color="auto"/>
            <w:bottom w:val="none" w:sz="0" w:space="0" w:color="auto"/>
            <w:right w:val="none" w:sz="0" w:space="0" w:color="auto"/>
          </w:divBdr>
        </w:div>
      </w:divsChild>
    </w:div>
    <w:div w:id="400182338">
      <w:bodyDiv w:val="1"/>
      <w:marLeft w:val="0"/>
      <w:marRight w:val="0"/>
      <w:marTop w:val="0"/>
      <w:marBottom w:val="0"/>
      <w:divBdr>
        <w:top w:val="none" w:sz="0" w:space="0" w:color="auto"/>
        <w:left w:val="none" w:sz="0" w:space="0" w:color="auto"/>
        <w:bottom w:val="none" w:sz="0" w:space="0" w:color="auto"/>
        <w:right w:val="none" w:sz="0" w:space="0" w:color="auto"/>
      </w:divBdr>
      <w:divsChild>
        <w:div w:id="137723354">
          <w:marLeft w:val="0"/>
          <w:marRight w:val="0"/>
          <w:marTop w:val="0"/>
          <w:marBottom w:val="0"/>
          <w:divBdr>
            <w:top w:val="none" w:sz="0" w:space="0" w:color="auto"/>
            <w:left w:val="none" w:sz="0" w:space="0" w:color="auto"/>
            <w:bottom w:val="none" w:sz="0" w:space="0" w:color="auto"/>
            <w:right w:val="none" w:sz="0" w:space="0" w:color="auto"/>
          </w:divBdr>
        </w:div>
        <w:div w:id="406264579">
          <w:marLeft w:val="0"/>
          <w:marRight w:val="0"/>
          <w:marTop w:val="0"/>
          <w:marBottom w:val="0"/>
          <w:divBdr>
            <w:top w:val="none" w:sz="0" w:space="0" w:color="auto"/>
            <w:left w:val="none" w:sz="0" w:space="0" w:color="auto"/>
            <w:bottom w:val="none" w:sz="0" w:space="0" w:color="auto"/>
            <w:right w:val="none" w:sz="0" w:space="0" w:color="auto"/>
          </w:divBdr>
          <w:divsChild>
            <w:div w:id="325210625">
              <w:marLeft w:val="0"/>
              <w:marRight w:val="0"/>
              <w:marTop w:val="0"/>
              <w:marBottom w:val="0"/>
              <w:divBdr>
                <w:top w:val="none" w:sz="0" w:space="0" w:color="auto"/>
                <w:left w:val="none" w:sz="0" w:space="0" w:color="auto"/>
                <w:bottom w:val="none" w:sz="0" w:space="0" w:color="auto"/>
                <w:right w:val="none" w:sz="0" w:space="0" w:color="auto"/>
              </w:divBdr>
            </w:div>
            <w:div w:id="439184551">
              <w:marLeft w:val="0"/>
              <w:marRight w:val="0"/>
              <w:marTop w:val="0"/>
              <w:marBottom w:val="0"/>
              <w:divBdr>
                <w:top w:val="none" w:sz="0" w:space="0" w:color="auto"/>
                <w:left w:val="none" w:sz="0" w:space="0" w:color="auto"/>
                <w:bottom w:val="none" w:sz="0" w:space="0" w:color="auto"/>
                <w:right w:val="none" w:sz="0" w:space="0" w:color="auto"/>
              </w:divBdr>
            </w:div>
            <w:div w:id="593632106">
              <w:marLeft w:val="0"/>
              <w:marRight w:val="0"/>
              <w:marTop w:val="0"/>
              <w:marBottom w:val="0"/>
              <w:divBdr>
                <w:top w:val="none" w:sz="0" w:space="0" w:color="auto"/>
                <w:left w:val="none" w:sz="0" w:space="0" w:color="auto"/>
                <w:bottom w:val="none" w:sz="0" w:space="0" w:color="auto"/>
                <w:right w:val="none" w:sz="0" w:space="0" w:color="auto"/>
              </w:divBdr>
            </w:div>
            <w:div w:id="1156652732">
              <w:marLeft w:val="0"/>
              <w:marRight w:val="0"/>
              <w:marTop w:val="0"/>
              <w:marBottom w:val="0"/>
              <w:divBdr>
                <w:top w:val="none" w:sz="0" w:space="0" w:color="auto"/>
                <w:left w:val="none" w:sz="0" w:space="0" w:color="auto"/>
                <w:bottom w:val="none" w:sz="0" w:space="0" w:color="auto"/>
                <w:right w:val="none" w:sz="0" w:space="0" w:color="auto"/>
              </w:divBdr>
            </w:div>
            <w:div w:id="13796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753">
      <w:bodyDiv w:val="1"/>
      <w:marLeft w:val="0"/>
      <w:marRight w:val="0"/>
      <w:marTop w:val="0"/>
      <w:marBottom w:val="0"/>
      <w:divBdr>
        <w:top w:val="none" w:sz="0" w:space="0" w:color="auto"/>
        <w:left w:val="none" w:sz="0" w:space="0" w:color="auto"/>
        <w:bottom w:val="none" w:sz="0" w:space="0" w:color="auto"/>
        <w:right w:val="none" w:sz="0" w:space="0" w:color="auto"/>
      </w:divBdr>
    </w:div>
    <w:div w:id="508914616">
      <w:bodyDiv w:val="1"/>
      <w:marLeft w:val="0"/>
      <w:marRight w:val="0"/>
      <w:marTop w:val="0"/>
      <w:marBottom w:val="0"/>
      <w:divBdr>
        <w:top w:val="none" w:sz="0" w:space="0" w:color="auto"/>
        <w:left w:val="none" w:sz="0" w:space="0" w:color="auto"/>
        <w:bottom w:val="none" w:sz="0" w:space="0" w:color="auto"/>
        <w:right w:val="none" w:sz="0" w:space="0" w:color="auto"/>
      </w:divBdr>
      <w:divsChild>
        <w:div w:id="893154757">
          <w:marLeft w:val="0"/>
          <w:marRight w:val="0"/>
          <w:marTop w:val="0"/>
          <w:marBottom w:val="0"/>
          <w:divBdr>
            <w:top w:val="none" w:sz="0" w:space="0" w:color="auto"/>
            <w:left w:val="none" w:sz="0" w:space="0" w:color="auto"/>
            <w:bottom w:val="none" w:sz="0" w:space="0" w:color="auto"/>
            <w:right w:val="none" w:sz="0" w:space="0" w:color="auto"/>
          </w:divBdr>
          <w:divsChild>
            <w:div w:id="64300752">
              <w:marLeft w:val="0"/>
              <w:marRight w:val="0"/>
              <w:marTop w:val="0"/>
              <w:marBottom w:val="0"/>
              <w:divBdr>
                <w:top w:val="none" w:sz="0" w:space="0" w:color="auto"/>
                <w:left w:val="none" w:sz="0" w:space="0" w:color="auto"/>
                <w:bottom w:val="none" w:sz="0" w:space="0" w:color="auto"/>
                <w:right w:val="none" w:sz="0" w:space="0" w:color="auto"/>
              </w:divBdr>
            </w:div>
            <w:div w:id="116721129">
              <w:marLeft w:val="0"/>
              <w:marRight w:val="0"/>
              <w:marTop w:val="0"/>
              <w:marBottom w:val="0"/>
              <w:divBdr>
                <w:top w:val="none" w:sz="0" w:space="0" w:color="auto"/>
                <w:left w:val="none" w:sz="0" w:space="0" w:color="auto"/>
                <w:bottom w:val="none" w:sz="0" w:space="0" w:color="auto"/>
                <w:right w:val="none" w:sz="0" w:space="0" w:color="auto"/>
              </w:divBdr>
            </w:div>
            <w:div w:id="250429103">
              <w:marLeft w:val="0"/>
              <w:marRight w:val="0"/>
              <w:marTop w:val="0"/>
              <w:marBottom w:val="0"/>
              <w:divBdr>
                <w:top w:val="none" w:sz="0" w:space="0" w:color="auto"/>
                <w:left w:val="none" w:sz="0" w:space="0" w:color="auto"/>
                <w:bottom w:val="none" w:sz="0" w:space="0" w:color="auto"/>
                <w:right w:val="none" w:sz="0" w:space="0" w:color="auto"/>
              </w:divBdr>
            </w:div>
            <w:div w:id="387188465">
              <w:marLeft w:val="0"/>
              <w:marRight w:val="0"/>
              <w:marTop w:val="0"/>
              <w:marBottom w:val="0"/>
              <w:divBdr>
                <w:top w:val="none" w:sz="0" w:space="0" w:color="auto"/>
                <w:left w:val="none" w:sz="0" w:space="0" w:color="auto"/>
                <w:bottom w:val="none" w:sz="0" w:space="0" w:color="auto"/>
                <w:right w:val="none" w:sz="0" w:space="0" w:color="auto"/>
              </w:divBdr>
            </w:div>
            <w:div w:id="425461480">
              <w:marLeft w:val="0"/>
              <w:marRight w:val="0"/>
              <w:marTop w:val="0"/>
              <w:marBottom w:val="0"/>
              <w:divBdr>
                <w:top w:val="none" w:sz="0" w:space="0" w:color="auto"/>
                <w:left w:val="none" w:sz="0" w:space="0" w:color="auto"/>
                <w:bottom w:val="none" w:sz="0" w:space="0" w:color="auto"/>
                <w:right w:val="none" w:sz="0" w:space="0" w:color="auto"/>
              </w:divBdr>
            </w:div>
            <w:div w:id="541793931">
              <w:marLeft w:val="0"/>
              <w:marRight w:val="0"/>
              <w:marTop w:val="0"/>
              <w:marBottom w:val="0"/>
              <w:divBdr>
                <w:top w:val="none" w:sz="0" w:space="0" w:color="auto"/>
                <w:left w:val="none" w:sz="0" w:space="0" w:color="auto"/>
                <w:bottom w:val="none" w:sz="0" w:space="0" w:color="auto"/>
                <w:right w:val="none" w:sz="0" w:space="0" w:color="auto"/>
              </w:divBdr>
            </w:div>
            <w:div w:id="715006491">
              <w:marLeft w:val="0"/>
              <w:marRight w:val="0"/>
              <w:marTop w:val="0"/>
              <w:marBottom w:val="0"/>
              <w:divBdr>
                <w:top w:val="none" w:sz="0" w:space="0" w:color="auto"/>
                <w:left w:val="none" w:sz="0" w:space="0" w:color="auto"/>
                <w:bottom w:val="none" w:sz="0" w:space="0" w:color="auto"/>
                <w:right w:val="none" w:sz="0" w:space="0" w:color="auto"/>
              </w:divBdr>
            </w:div>
            <w:div w:id="766118793">
              <w:marLeft w:val="0"/>
              <w:marRight w:val="0"/>
              <w:marTop w:val="0"/>
              <w:marBottom w:val="0"/>
              <w:divBdr>
                <w:top w:val="none" w:sz="0" w:space="0" w:color="auto"/>
                <w:left w:val="none" w:sz="0" w:space="0" w:color="auto"/>
                <w:bottom w:val="none" w:sz="0" w:space="0" w:color="auto"/>
                <w:right w:val="none" w:sz="0" w:space="0" w:color="auto"/>
              </w:divBdr>
            </w:div>
            <w:div w:id="813452320">
              <w:marLeft w:val="0"/>
              <w:marRight w:val="0"/>
              <w:marTop w:val="0"/>
              <w:marBottom w:val="0"/>
              <w:divBdr>
                <w:top w:val="none" w:sz="0" w:space="0" w:color="auto"/>
                <w:left w:val="none" w:sz="0" w:space="0" w:color="auto"/>
                <w:bottom w:val="none" w:sz="0" w:space="0" w:color="auto"/>
                <w:right w:val="none" w:sz="0" w:space="0" w:color="auto"/>
              </w:divBdr>
            </w:div>
            <w:div w:id="838885825">
              <w:marLeft w:val="0"/>
              <w:marRight w:val="0"/>
              <w:marTop w:val="0"/>
              <w:marBottom w:val="0"/>
              <w:divBdr>
                <w:top w:val="none" w:sz="0" w:space="0" w:color="auto"/>
                <w:left w:val="none" w:sz="0" w:space="0" w:color="auto"/>
                <w:bottom w:val="none" w:sz="0" w:space="0" w:color="auto"/>
                <w:right w:val="none" w:sz="0" w:space="0" w:color="auto"/>
              </w:divBdr>
            </w:div>
            <w:div w:id="1025786434">
              <w:marLeft w:val="0"/>
              <w:marRight w:val="0"/>
              <w:marTop w:val="0"/>
              <w:marBottom w:val="0"/>
              <w:divBdr>
                <w:top w:val="none" w:sz="0" w:space="0" w:color="auto"/>
                <w:left w:val="none" w:sz="0" w:space="0" w:color="auto"/>
                <w:bottom w:val="none" w:sz="0" w:space="0" w:color="auto"/>
                <w:right w:val="none" w:sz="0" w:space="0" w:color="auto"/>
              </w:divBdr>
            </w:div>
            <w:div w:id="1044056871">
              <w:marLeft w:val="0"/>
              <w:marRight w:val="0"/>
              <w:marTop w:val="0"/>
              <w:marBottom w:val="0"/>
              <w:divBdr>
                <w:top w:val="none" w:sz="0" w:space="0" w:color="auto"/>
                <w:left w:val="none" w:sz="0" w:space="0" w:color="auto"/>
                <w:bottom w:val="none" w:sz="0" w:space="0" w:color="auto"/>
                <w:right w:val="none" w:sz="0" w:space="0" w:color="auto"/>
              </w:divBdr>
            </w:div>
            <w:div w:id="1161971119">
              <w:marLeft w:val="0"/>
              <w:marRight w:val="0"/>
              <w:marTop w:val="0"/>
              <w:marBottom w:val="0"/>
              <w:divBdr>
                <w:top w:val="none" w:sz="0" w:space="0" w:color="auto"/>
                <w:left w:val="none" w:sz="0" w:space="0" w:color="auto"/>
                <w:bottom w:val="none" w:sz="0" w:space="0" w:color="auto"/>
                <w:right w:val="none" w:sz="0" w:space="0" w:color="auto"/>
              </w:divBdr>
            </w:div>
            <w:div w:id="1242984850">
              <w:marLeft w:val="0"/>
              <w:marRight w:val="0"/>
              <w:marTop w:val="0"/>
              <w:marBottom w:val="0"/>
              <w:divBdr>
                <w:top w:val="none" w:sz="0" w:space="0" w:color="auto"/>
                <w:left w:val="none" w:sz="0" w:space="0" w:color="auto"/>
                <w:bottom w:val="none" w:sz="0" w:space="0" w:color="auto"/>
                <w:right w:val="none" w:sz="0" w:space="0" w:color="auto"/>
              </w:divBdr>
            </w:div>
            <w:div w:id="1529828500">
              <w:marLeft w:val="0"/>
              <w:marRight w:val="0"/>
              <w:marTop w:val="0"/>
              <w:marBottom w:val="0"/>
              <w:divBdr>
                <w:top w:val="none" w:sz="0" w:space="0" w:color="auto"/>
                <w:left w:val="none" w:sz="0" w:space="0" w:color="auto"/>
                <w:bottom w:val="none" w:sz="0" w:space="0" w:color="auto"/>
                <w:right w:val="none" w:sz="0" w:space="0" w:color="auto"/>
              </w:divBdr>
            </w:div>
            <w:div w:id="1744527797">
              <w:marLeft w:val="0"/>
              <w:marRight w:val="0"/>
              <w:marTop w:val="0"/>
              <w:marBottom w:val="0"/>
              <w:divBdr>
                <w:top w:val="none" w:sz="0" w:space="0" w:color="auto"/>
                <w:left w:val="none" w:sz="0" w:space="0" w:color="auto"/>
                <w:bottom w:val="none" w:sz="0" w:space="0" w:color="auto"/>
                <w:right w:val="none" w:sz="0" w:space="0" w:color="auto"/>
              </w:divBdr>
            </w:div>
            <w:div w:id="2023317675">
              <w:marLeft w:val="0"/>
              <w:marRight w:val="0"/>
              <w:marTop w:val="0"/>
              <w:marBottom w:val="0"/>
              <w:divBdr>
                <w:top w:val="none" w:sz="0" w:space="0" w:color="auto"/>
                <w:left w:val="none" w:sz="0" w:space="0" w:color="auto"/>
                <w:bottom w:val="none" w:sz="0" w:space="0" w:color="auto"/>
                <w:right w:val="none" w:sz="0" w:space="0" w:color="auto"/>
              </w:divBdr>
            </w:div>
          </w:divsChild>
        </w:div>
        <w:div w:id="1141465149">
          <w:marLeft w:val="0"/>
          <w:marRight w:val="0"/>
          <w:marTop w:val="0"/>
          <w:marBottom w:val="0"/>
          <w:divBdr>
            <w:top w:val="none" w:sz="0" w:space="0" w:color="auto"/>
            <w:left w:val="none" w:sz="0" w:space="0" w:color="auto"/>
            <w:bottom w:val="none" w:sz="0" w:space="0" w:color="auto"/>
            <w:right w:val="none" w:sz="0" w:space="0" w:color="auto"/>
          </w:divBdr>
        </w:div>
        <w:div w:id="1305430970">
          <w:marLeft w:val="0"/>
          <w:marRight w:val="0"/>
          <w:marTop w:val="0"/>
          <w:marBottom w:val="0"/>
          <w:divBdr>
            <w:top w:val="none" w:sz="0" w:space="0" w:color="auto"/>
            <w:left w:val="none" w:sz="0" w:space="0" w:color="auto"/>
            <w:bottom w:val="none" w:sz="0" w:space="0" w:color="auto"/>
            <w:right w:val="none" w:sz="0" w:space="0" w:color="auto"/>
          </w:divBdr>
        </w:div>
      </w:divsChild>
    </w:div>
    <w:div w:id="576407026">
      <w:bodyDiv w:val="1"/>
      <w:marLeft w:val="0"/>
      <w:marRight w:val="0"/>
      <w:marTop w:val="0"/>
      <w:marBottom w:val="0"/>
      <w:divBdr>
        <w:top w:val="none" w:sz="0" w:space="0" w:color="auto"/>
        <w:left w:val="none" w:sz="0" w:space="0" w:color="auto"/>
        <w:bottom w:val="none" w:sz="0" w:space="0" w:color="auto"/>
        <w:right w:val="none" w:sz="0" w:space="0" w:color="auto"/>
      </w:divBdr>
    </w:div>
    <w:div w:id="749737243">
      <w:bodyDiv w:val="1"/>
      <w:marLeft w:val="0"/>
      <w:marRight w:val="0"/>
      <w:marTop w:val="0"/>
      <w:marBottom w:val="0"/>
      <w:divBdr>
        <w:top w:val="none" w:sz="0" w:space="0" w:color="auto"/>
        <w:left w:val="none" w:sz="0" w:space="0" w:color="auto"/>
        <w:bottom w:val="none" w:sz="0" w:space="0" w:color="auto"/>
        <w:right w:val="none" w:sz="0" w:space="0" w:color="auto"/>
      </w:divBdr>
      <w:divsChild>
        <w:div w:id="449786711">
          <w:marLeft w:val="0"/>
          <w:marRight w:val="0"/>
          <w:marTop w:val="0"/>
          <w:marBottom w:val="0"/>
          <w:divBdr>
            <w:top w:val="none" w:sz="0" w:space="0" w:color="auto"/>
            <w:left w:val="none" w:sz="0" w:space="0" w:color="auto"/>
            <w:bottom w:val="none" w:sz="0" w:space="0" w:color="auto"/>
            <w:right w:val="none" w:sz="0" w:space="0" w:color="auto"/>
          </w:divBdr>
          <w:divsChild>
            <w:div w:id="203298879">
              <w:marLeft w:val="0"/>
              <w:marRight w:val="0"/>
              <w:marTop w:val="0"/>
              <w:marBottom w:val="0"/>
              <w:divBdr>
                <w:top w:val="none" w:sz="0" w:space="0" w:color="auto"/>
                <w:left w:val="none" w:sz="0" w:space="0" w:color="auto"/>
                <w:bottom w:val="none" w:sz="0" w:space="0" w:color="auto"/>
                <w:right w:val="none" w:sz="0" w:space="0" w:color="auto"/>
              </w:divBdr>
            </w:div>
            <w:div w:id="337198894">
              <w:marLeft w:val="0"/>
              <w:marRight w:val="0"/>
              <w:marTop w:val="0"/>
              <w:marBottom w:val="0"/>
              <w:divBdr>
                <w:top w:val="none" w:sz="0" w:space="0" w:color="auto"/>
                <w:left w:val="none" w:sz="0" w:space="0" w:color="auto"/>
                <w:bottom w:val="none" w:sz="0" w:space="0" w:color="auto"/>
                <w:right w:val="none" w:sz="0" w:space="0" w:color="auto"/>
              </w:divBdr>
            </w:div>
          </w:divsChild>
        </w:div>
        <w:div w:id="1746874604">
          <w:marLeft w:val="0"/>
          <w:marRight w:val="0"/>
          <w:marTop w:val="0"/>
          <w:marBottom w:val="0"/>
          <w:divBdr>
            <w:top w:val="none" w:sz="0" w:space="0" w:color="auto"/>
            <w:left w:val="none" w:sz="0" w:space="0" w:color="auto"/>
            <w:bottom w:val="none" w:sz="0" w:space="0" w:color="auto"/>
            <w:right w:val="none" w:sz="0" w:space="0" w:color="auto"/>
          </w:divBdr>
        </w:div>
      </w:divsChild>
    </w:div>
    <w:div w:id="1422920187">
      <w:bodyDiv w:val="1"/>
      <w:marLeft w:val="0"/>
      <w:marRight w:val="0"/>
      <w:marTop w:val="0"/>
      <w:marBottom w:val="0"/>
      <w:divBdr>
        <w:top w:val="none" w:sz="0" w:space="0" w:color="auto"/>
        <w:left w:val="none" w:sz="0" w:space="0" w:color="auto"/>
        <w:bottom w:val="none" w:sz="0" w:space="0" w:color="auto"/>
        <w:right w:val="none" w:sz="0" w:space="0" w:color="auto"/>
      </w:divBdr>
      <w:divsChild>
        <w:div w:id="47191226">
          <w:marLeft w:val="0"/>
          <w:marRight w:val="0"/>
          <w:marTop w:val="0"/>
          <w:marBottom w:val="0"/>
          <w:divBdr>
            <w:top w:val="none" w:sz="0" w:space="0" w:color="auto"/>
            <w:left w:val="none" w:sz="0" w:space="0" w:color="auto"/>
            <w:bottom w:val="none" w:sz="0" w:space="0" w:color="auto"/>
            <w:right w:val="none" w:sz="0" w:space="0" w:color="auto"/>
          </w:divBdr>
        </w:div>
        <w:div w:id="1746300955">
          <w:marLeft w:val="0"/>
          <w:marRight w:val="0"/>
          <w:marTop w:val="0"/>
          <w:marBottom w:val="0"/>
          <w:divBdr>
            <w:top w:val="none" w:sz="0" w:space="0" w:color="auto"/>
            <w:left w:val="none" w:sz="0" w:space="0" w:color="auto"/>
            <w:bottom w:val="none" w:sz="0" w:space="0" w:color="auto"/>
            <w:right w:val="none" w:sz="0" w:space="0" w:color="auto"/>
          </w:divBdr>
        </w:div>
      </w:divsChild>
    </w:div>
    <w:div w:id="1611009100">
      <w:bodyDiv w:val="1"/>
      <w:marLeft w:val="0"/>
      <w:marRight w:val="0"/>
      <w:marTop w:val="0"/>
      <w:marBottom w:val="0"/>
      <w:divBdr>
        <w:top w:val="none" w:sz="0" w:space="0" w:color="auto"/>
        <w:left w:val="none" w:sz="0" w:space="0" w:color="auto"/>
        <w:bottom w:val="none" w:sz="0" w:space="0" w:color="auto"/>
        <w:right w:val="none" w:sz="0" w:space="0" w:color="auto"/>
      </w:divBdr>
      <w:divsChild>
        <w:div w:id="383067201">
          <w:marLeft w:val="0"/>
          <w:marRight w:val="0"/>
          <w:marTop w:val="0"/>
          <w:marBottom w:val="0"/>
          <w:divBdr>
            <w:top w:val="none" w:sz="0" w:space="0" w:color="auto"/>
            <w:left w:val="none" w:sz="0" w:space="0" w:color="auto"/>
            <w:bottom w:val="none" w:sz="0" w:space="0" w:color="auto"/>
            <w:right w:val="none" w:sz="0" w:space="0" w:color="auto"/>
          </w:divBdr>
        </w:div>
        <w:div w:id="1159615576">
          <w:marLeft w:val="0"/>
          <w:marRight w:val="0"/>
          <w:marTop w:val="0"/>
          <w:marBottom w:val="0"/>
          <w:divBdr>
            <w:top w:val="none" w:sz="0" w:space="0" w:color="auto"/>
            <w:left w:val="none" w:sz="0" w:space="0" w:color="auto"/>
            <w:bottom w:val="none" w:sz="0" w:space="0" w:color="auto"/>
            <w:right w:val="none" w:sz="0" w:space="0" w:color="auto"/>
          </w:divBdr>
        </w:div>
      </w:divsChild>
    </w:div>
    <w:div w:id="2064017804">
      <w:bodyDiv w:val="1"/>
      <w:marLeft w:val="0"/>
      <w:marRight w:val="0"/>
      <w:marTop w:val="0"/>
      <w:marBottom w:val="0"/>
      <w:divBdr>
        <w:top w:val="none" w:sz="0" w:space="0" w:color="auto"/>
        <w:left w:val="none" w:sz="0" w:space="0" w:color="auto"/>
        <w:bottom w:val="none" w:sz="0" w:space="0" w:color="auto"/>
        <w:right w:val="none" w:sz="0" w:space="0" w:color="auto"/>
      </w:divBdr>
      <w:divsChild>
        <w:div w:id="710954273">
          <w:marLeft w:val="0"/>
          <w:marRight w:val="0"/>
          <w:marTop w:val="0"/>
          <w:marBottom w:val="0"/>
          <w:divBdr>
            <w:top w:val="none" w:sz="0" w:space="0" w:color="auto"/>
            <w:left w:val="none" w:sz="0" w:space="0" w:color="auto"/>
            <w:bottom w:val="none" w:sz="0" w:space="0" w:color="auto"/>
            <w:right w:val="none" w:sz="0" w:space="0" w:color="auto"/>
          </w:divBdr>
          <w:divsChild>
            <w:div w:id="994651314">
              <w:marLeft w:val="0"/>
              <w:marRight w:val="0"/>
              <w:marTop w:val="0"/>
              <w:marBottom w:val="0"/>
              <w:divBdr>
                <w:top w:val="none" w:sz="0" w:space="0" w:color="auto"/>
                <w:left w:val="none" w:sz="0" w:space="0" w:color="auto"/>
                <w:bottom w:val="none" w:sz="0" w:space="0" w:color="auto"/>
                <w:right w:val="none" w:sz="0" w:space="0" w:color="auto"/>
              </w:divBdr>
            </w:div>
          </w:divsChild>
        </w:div>
        <w:div w:id="10600574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hyperlink" Target="mailto:Grants@WholeCitiesFoundation.org"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32c28bd66c6e45a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e106302-d199-4f75-9849-cd0d913831b5}"/>
      </w:docPartPr>
      <w:docPartBody>
        <w:p w14:paraId="0664335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A26C-E573-4B45-B63C-194B50DFC0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Whole Foods Market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Garett Browlee</dc:creator>
  <keywords/>
  <dc:description/>
  <lastModifiedBy>Brittany Reyes</lastModifiedBy>
  <revision>5</revision>
  <lastPrinted>2016-10-25T16:37:00.0000000Z</lastPrinted>
  <dcterms:created xsi:type="dcterms:W3CDTF">2023-01-18T18:53:00.0000000Z</dcterms:created>
  <dcterms:modified xsi:type="dcterms:W3CDTF">2023-01-18T19:18:13.7777938Z</dcterms:modified>
</coreProperties>
</file>